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4C1CB" w14:textId="61130216" w:rsidR="008E4974" w:rsidRPr="00B93959" w:rsidRDefault="000E1C0E" w:rsidP="002B4475">
      <w:pPr>
        <w:rPr>
          <w:b/>
          <w:bCs/>
          <w:u w:val="single"/>
        </w:rPr>
      </w:pPr>
      <w:r>
        <w:tab/>
      </w:r>
    </w:p>
    <w:p w14:paraId="1A46FD2A" w14:textId="4CE50077" w:rsidR="00B93959" w:rsidRPr="00B93959" w:rsidRDefault="00B93959" w:rsidP="00B93959">
      <w:pPr>
        <w:jc w:val="center"/>
        <w:rPr>
          <w:rFonts w:ascii="Arial" w:hAnsi="Arial" w:cs="Arial"/>
          <w:b/>
          <w:bCs/>
          <w:u w:val="single"/>
        </w:rPr>
      </w:pPr>
      <w:r w:rsidRPr="00B93959">
        <w:rPr>
          <w:rFonts w:ascii="Arial" w:hAnsi="Arial" w:cs="Arial"/>
          <w:b/>
          <w:bCs/>
          <w:u w:val="single"/>
        </w:rPr>
        <w:t>Membership Report 202</w:t>
      </w:r>
      <w:r w:rsidR="008D7ED6">
        <w:rPr>
          <w:rFonts w:ascii="Arial" w:hAnsi="Arial" w:cs="Arial"/>
          <w:b/>
          <w:bCs/>
          <w:u w:val="single"/>
        </w:rPr>
        <w:t>4</w:t>
      </w:r>
    </w:p>
    <w:p w14:paraId="0FCD4E88" w14:textId="77777777" w:rsidR="00B93959" w:rsidRDefault="00B93959" w:rsidP="00521F2D">
      <w:pPr>
        <w:jc w:val="both"/>
        <w:rPr>
          <w:rFonts w:ascii="Arial" w:hAnsi="Arial" w:cs="Arial"/>
        </w:rPr>
      </w:pPr>
    </w:p>
    <w:p w14:paraId="55C26CF2" w14:textId="77777777" w:rsidR="00EA229E" w:rsidRPr="00521F2D" w:rsidRDefault="00EA229E" w:rsidP="00521F2D">
      <w:pPr>
        <w:jc w:val="both"/>
        <w:rPr>
          <w:rFonts w:ascii="Arial" w:hAnsi="Arial" w:cs="Arial"/>
        </w:rPr>
      </w:pPr>
    </w:p>
    <w:p w14:paraId="1EDA5B54" w14:textId="77777777" w:rsidR="008E4974" w:rsidRPr="00521F2D" w:rsidRDefault="008E4974" w:rsidP="00521F2D">
      <w:pPr>
        <w:jc w:val="both"/>
        <w:rPr>
          <w:rFonts w:ascii="Arial" w:hAnsi="Arial" w:cs="Arial"/>
          <w:b/>
        </w:rPr>
      </w:pPr>
    </w:p>
    <w:p w14:paraId="39EE7012" w14:textId="691B7A42" w:rsidR="00BE0A63" w:rsidRPr="00521F2D" w:rsidRDefault="00BE0A63" w:rsidP="00521F2D">
      <w:pPr>
        <w:jc w:val="both"/>
        <w:rPr>
          <w:rFonts w:ascii="Arial" w:hAnsi="Arial" w:cs="Arial"/>
          <w:b/>
        </w:rPr>
      </w:pPr>
      <w:r w:rsidRPr="00521F2D">
        <w:rPr>
          <w:rFonts w:ascii="Arial" w:hAnsi="Arial" w:cs="Arial"/>
          <w:b/>
        </w:rPr>
        <w:t xml:space="preserve">Membership </w:t>
      </w:r>
    </w:p>
    <w:p w14:paraId="0B4E321E" w14:textId="77777777" w:rsidR="00BE0A63" w:rsidRPr="00521F2D" w:rsidRDefault="00BE0A63" w:rsidP="00521F2D">
      <w:pPr>
        <w:jc w:val="both"/>
        <w:rPr>
          <w:rFonts w:ascii="Arial" w:hAnsi="Arial" w:cs="Arial"/>
          <w:b/>
        </w:rPr>
      </w:pPr>
    </w:p>
    <w:p w14:paraId="51E558A1" w14:textId="166284AB" w:rsidR="008E4974" w:rsidRPr="00521F2D" w:rsidRDefault="009B1A8F" w:rsidP="00521F2D">
      <w:pPr>
        <w:jc w:val="both"/>
        <w:rPr>
          <w:rFonts w:ascii="Arial" w:hAnsi="Arial" w:cs="Arial"/>
        </w:rPr>
      </w:pPr>
      <w:r>
        <w:rPr>
          <w:rFonts w:ascii="Arial" w:hAnsi="Arial" w:cs="Arial"/>
        </w:rPr>
        <w:t>Relatively s</w:t>
      </w:r>
      <w:r w:rsidR="00026C9E">
        <w:rPr>
          <w:rFonts w:ascii="Arial" w:hAnsi="Arial" w:cs="Arial"/>
        </w:rPr>
        <w:t>teady</w:t>
      </w:r>
      <w:r w:rsidR="00A275BC" w:rsidRPr="00521F2D">
        <w:rPr>
          <w:rFonts w:ascii="Arial" w:hAnsi="Arial" w:cs="Arial"/>
        </w:rPr>
        <w:t xml:space="preserve"> numbers</w:t>
      </w:r>
      <w:r w:rsidR="00B93959">
        <w:rPr>
          <w:rFonts w:ascii="Arial" w:hAnsi="Arial" w:cs="Arial"/>
        </w:rPr>
        <w:t xml:space="preserve"> </w:t>
      </w:r>
      <w:r w:rsidR="00A211B2">
        <w:rPr>
          <w:rFonts w:ascii="Arial" w:hAnsi="Arial" w:cs="Arial"/>
        </w:rPr>
        <w:t xml:space="preserve">in total </w:t>
      </w:r>
      <w:r w:rsidR="00A275BC" w:rsidRPr="00521F2D">
        <w:rPr>
          <w:rFonts w:ascii="Arial" w:hAnsi="Arial" w:cs="Arial"/>
        </w:rPr>
        <w:t>across</w:t>
      </w:r>
      <w:r w:rsidR="00A211B2">
        <w:rPr>
          <w:rFonts w:ascii="Arial" w:hAnsi="Arial" w:cs="Arial"/>
        </w:rPr>
        <w:t xml:space="preserve"> this year and last although some notable reductions in Senior and Child categories. However, the increase in Juniors has offset that of Child reduction and is largely down to Birthdays passed by Child Members. The initiative to offer bespoke pricing categories for Open Day attendee new members has also hopefully contributed to an increase across Child, Junior and Senior age groups that we hope will renew in the next window.</w:t>
      </w:r>
      <w:r w:rsidR="00A275BC" w:rsidRPr="00521F2D">
        <w:rPr>
          <w:rFonts w:ascii="Arial" w:hAnsi="Arial" w:cs="Arial"/>
        </w:rPr>
        <w:t xml:space="preserve"> </w:t>
      </w:r>
      <w:r>
        <w:rPr>
          <w:rFonts w:ascii="Arial" w:hAnsi="Arial" w:cs="Arial"/>
        </w:rPr>
        <w:t xml:space="preserve">(Notable </w:t>
      </w:r>
      <w:r w:rsidR="00026C9E">
        <w:rPr>
          <w:rFonts w:ascii="Arial" w:hAnsi="Arial" w:cs="Arial"/>
        </w:rPr>
        <w:t xml:space="preserve">First Timers </w:t>
      </w:r>
      <w:r>
        <w:rPr>
          <w:rFonts w:ascii="Arial" w:hAnsi="Arial" w:cs="Arial"/>
        </w:rPr>
        <w:t xml:space="preserve">increases </w:t>
      </w:r>
      <w:r w:rsidR="00026C9E">
        <w:rPr>
          <w:rFonts w:ascii="Arial" w:hAnsi="Arial" w:cs="Arial"/>
        </w:rPr>
        <w:t xml:space="preserve">experienced </w:t>
      </w:r>
      <w:r>
        <w:rPr>
          <w:rFonts w:ascii="Arial" w:hAnsi="Arial" w:cs="Arial"/>
        </w:rPr>
        <w:t>in 2020 &amp; 2021 due to</w:t>
      </w:r>
      <w:r w:rsidR="00026C9E">
        <w:rPr>
          <w:rFonts w:ascii="Arial" w:hAnsi="Arial" w:cs="Arial"/>
        </w:rPr>
        <w:t xml:space="preserve"> COVID</w:t>
      </w:r>
      <w:r>
        <w:rPr>
          <w:rFonts w:ascii="Arial" w:hAnsi="Arial" w:cs="Arial"/>
        </w:rPr>
        <w:t>).</w:t>
      </w:r>
      <w:r w:rsidR="00026C9E">
        <w:rPr>
          <w:rFonts w:ascii="Arial" w:hAnsi="Arial" w:cs="Arial"/>
        </w:rPr>
        <w:t xml:space="preserve"> </w:t>
      </w:r>
    </w:p>
    <w:p w14:paraId="6685E703" w14:textId="77777777" w:rsidR="00BE0A63" w:rsidRPr="00521F2D" w:rsidRDefault="00BE0A63" w:rsidP="00521F2D">
      <w:pPr>
        <w:jc w:val="both"/>
        <w:rPr>
          <w:rFonts w:ascii="Arial" w:hAnsi="Arial" w:cs="Arial"/>
          <w:b/>
        </w:rPr>
      </w:pPr>
    </w:p>
    <w:p w14:paraId="23CFE88F" w14:textId="4575AC18" w:rsidR="002B4475" w:rsidRDefault="002B4475" w:rsidP="00521F2D">
      <w:pPr>
        <w:jc w:val="both"/>
        <w:rPr>
          <w:rFonts w:ascii="Arial" w:hAnsi="Arial" w:cs="Arial"/>
          <w:b/>
        </w:rPr>
      </w:pPr>
      <w:r w:rsidRPr="00521F2D">
        <w:rPr>
          <w:rFonts w:ascii="Arial" w:hAnsi="Arial" w:cs="Arial"/>
          <w:b/>
        </w:rPr>
        <w:t xml:space="preserve">Annual Membership </w:t>
      </w:r>
      <w:r w:rsidR="00521F2D" w:rsidRPr="00521F2D">
        <w:rPr>
          <w:rFonts w:ascii="Arial" w:hAnsi="Arial" w:cs="Arial"/>
          <w:b/>
        </w:rPr>
        <w:t xml:space="preserve">and </w:t>
      </w:r>
      <w:r w:rsidRPr="00521F2D">
        <w:rPr>
          <w:rFonts w:ascii="Arial" w:hAnsi="Arial" w:cs="Arial"/>
          <w:b/>
        </w:rPr>
        <w:t>Revenue</w:t>
      </w:r>
    </w:p>
    <w:p w14:paraId="459D9E6A" w14:textId="77777777" w:rsidR="00026C9E" w:rsidRPr="00521F2D" w:rsidRDefault="00026C9E" w:rsidP="00521F2D">
      <w:pPr>
        <w:jc w:val="both"/>
        <w:rPr>
          <w:rFonts w:ascii="Arial" w:hAnsi="Arial" w:cs="Arial"/>
          <w:b/>
        </w:rPr>
      </w:pPr>
    </w:p>
    <w:tbl>
      <w:tblPr>
        <w:tblStyle w:val="TableGrid"/>
        <w:tblW w:w="8509" w:type="dxa"/>
        <w:tblInd w:w="0" w:type="dxa"/>
        <w:tblLook w:val="00A0" w:firstRow="1" w:lastRow="0" w:firstColumn="1" w:lastColumn="0" w:noHBand="0" w:noVBand="0"/>
      </w:tblPr>
      <w:tblGrid>
        <w:gridCol w:w="1670"/>
        <w:gridCol w:w="1284"/>
        <w:gridCol w:w="1218"/>
        <w:gridCol w:w="1218"/>
        <w:gridCol w:w="1284"/>
        <w:gridCol w:w="951"/>
        <w:gridCol w:w="884"/>
      </w:tblGrid>
      <w:tr w:rsidR="00A64C86" w:rsidRPr="00521F2D" w14:paraId="337BA47A"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985E5" w14:textId="6511F111" w:rsidR="00A64C86" w:rsidRPr="00521F2D" w:rsidRDefault="00A64C86" w:rsidP="00521F2D">
            <w:pPr>
              <w:jc w:val="both"/>
              <w:rPr>
                <w:rFonts w:ascii="Arial" w:hAnsi="Arial" w:cs="Arial"/>
                <w:b/>
              </w:rPr>
            </w:pPr>
            <w:proofErr w:type="spellStart"/>
            <w:r w:rsidRPr="00521F2D">
              <w:rPr>
                <w:rFonts w:ascii="Arial" w:hAnsi="Arial" w:cs="Arial"/>
                <w:b/>
              </w:rPr>
              <w:t>M</w:t>
            </w:r>
            <w:r>
              <w:rPr>
                <w:rFonts w:ascii="Arial" w:hAnsi="Arial" w:cs="Arial"/>
                <w:b/>
              </w:rPr>
              <w:t>’ship</w:t>
            </w:r>
            <w:proofErr w:type="spellEnd"/>
            <w:r w:rsidRPr="00521F2D">
              <w:rPr>
                <w:rFonts w:ascii="Arial" w:hAnsi="Arial" w:cs="Arial"/>
                <w:b/>
              </w:rPr>
              <w:t xml:space="preserve"> Type/Year</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CB969" w14:textId="6F9156B8" w:rsidR="00A64C86" w:rsidRDefault="00A64C86" w:rsidP="00521F2D">
            <w:pPr>
              <w:jc w:val="both"/>
              <w:rPr>
                <w:rFonts w:ascii="Arial" w:hAnsi="Arial" w:cs="Arial"/>
                <w:b/>
              </w:rPr>
            </w:pPr>
            <w:r>
              <w:rPr>
                <w:rFonts w:ascii="Arial" w:hAnsi="Arial" w:cs="Arial"/>
                <w:b/>
              </w:rPr>
              <w:t>2024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53730" w14:textId="36A9D27C" w:rsidR="00A64C86" w:rsidRDefault="00A64C86" w:rsidP="00521F2D">
            <w:pPr>
              <w:jc w:val="both"/>
              <w:rPr>
                <w:rFonts w:ascii="Arial" w:hAnsi="Arial" w:cs="Arial"/>
                <w:b/>
              </w:rPr>
            </w:pPr>
            <w:r>
              <w:rPr>
                <w:rFonts w:ascii="Arial" w:hAnsi="Arial" w:cs="Arial"/>
                <w:b/>
              </w:rPr>
              <w:t>2023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E4139" w14:textId="5690F0DD" w:rsidR="00A64C86" w:rsidRDefault="00A64C86" w:rsidP="00521F2D">
            <w:pPr>
              <w:jc w:val="both"/>
              <w:rPr>
                <w:rFonts w:ascii="Arial" w:hAnsi="Arial" w:cs="Arial"/>
                <w:b/>
              </w:rPr>
            </w:pPr>
            <w:r>
              <w:rPr>
                <w:rFonts w:ascii="Arial" w:hAnsi="Arial" w:cs="Arial"/>
                <w:b/>
              </w:rPr>
              <w:t>2022</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5AACA" w14:textId="7F247CA2" w:rsidR="00A64C86" w:rsidRPr="00521F2D" w:rsidRDefault="00A64C86" w:rsidP="00521F2D">
            <w:pPr>
              <w:jc w:val="both"/>
              <w:rPr>
                <w:rFonts w:ascii="Arial" w:hAnsi="Arial" w:cs="Arial"/>
                <w:b/>
              </w:rPr>
            </w:pPr>
            <w:r>
              <w:rPr>
                <w:rFonts w:ascii="Arial" w:hAnsi="Arial" w:cs="Arial"/>
                <w:b/>
              </w:rPr>
              <w:t>2021</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29B20" w14:textId="4302ADE3" w:rsidR="00A64C86" w:rsidRPr="00521F2D" w:rsidRDefault="00A64C86" w:rsidP="00521F2D">
            <w:pPr>
              <w:jc w:val="both"/>
              <w:rPr>
                <w:rFonts w:ascii="Arial" w:hAnsi="Arial" w:cs="Arial"/>
                <w:b/>
              </w:rPr>
            </w:pPr>
            <w:r w:rsidRPr="00521F2D">
              <w:rPr>
                <w:rFonts w:ascii="Arial" w:hAnsi="Arial" w:cs="Arial"/>
                <w:b/>
              </w:rPr>
              <w:t>2020</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5FB0E" w14:textId="4B145140" w:rsidR="00A64C86" w:rsidRPr="00521F2D" w:rsidRDefault="00A64C86" w:rsidP="00521F2D">
            <w:pPr>
              <w:jc w:val="both"/>
              <w:rPr>
                <w:rFonts w:ascii="Arial" w:hAnsi="Arial" w:cs="Arial"/>
                <w:b/>
              </w:rPr>
            </w:pPr>
            <w:r w:rsidRPr="00521F2D">
              <w:rPr>
                <w:rFonts w:ascii="Arial" w:hAnsi="Arial" w:cs="Arial"/>
                <w:b/>
              </w:rPr>
              <w:t>2019</w:t>
            </w:r>
          </w:p>
        </w:tc>
      </w:tr>
      <w:tr w:rsidR="00A64C86" w:rsidRPr="00521F2D" w14:paraId="2A01D775"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1A274" w14:textId="30EF07B6" w:rsidR="00A64C86" w:rsidRPr="00521F2D" w:rsidRDefault="00A64C86" w:rsidP="00521F2D">
            <w:pPr>
              <w:jc w:val="both"/>
              <w:rPr>
                <w:rFonts w:ascii="Arial" w:hAnsi="Arial" w:cs="Arial"/>
              </w:rPr>
            </w:pPr>
            <w:r>
              <w:rPr>
                <w:rFonts w:ascii="Arial" w:hAnsi="Arial" w:cs="Arial"/>
              </w:rPr>
              <w:t>*</w:t>
            </w:r>
            <w:r w:rsidRPr="00521F2D">
              <w:rPr>
                <w:rFonts w:ascii="Arial" w:hAnsi="Arial" w:cs="Arial"/>
              </w:rPr>
              <w:t>Senior</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CA62F" w14:textId="77777777" w:rsidR="00A64C86" w:rsidRDefault="00A64C86" w:rsidP="00521F2D">
            <w:pPr>
              <w:jc w:val="both"/>
              <w:rPr>
                <w:rFonts w:ascii="Arial" w:hAnsi="Arial" w:cs="Arial"/>
              </w:rPr>
            </w:pPr>
            <w:r>
              <w:rPr>
                <w:rFonts w:ascii="Arial" w:hAnsi="Arial" w:cs="Arial"/>
              </w:rPr>
              <w:t>28,813.78</w:t>
            </w:r>
          </w:p>
          <w:p w14:paraId="580B3356" w14:textId="6A774087" w:rsidR="00A64C86" w:rsidRDefault="00A64C86" w:rsidP="00521F2D">
            <w:pPr>
              <w:jc w:val="both"/>
              <w:rPr>
                <w:rFonts w:ascii="Arial" w:hAnsi="Arial" w:cs="Arial"/>
              </w:rPr>
            </w:pPr>
            <w:r>
              <w:rPr>
                <w:rFonts w:ascii="Arial" w:hAnsi="Arial" w:cs="Arial"/>
              </w:rPr>
              <w:t>(147)</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082A79" w14:textId="1961CD3C" w:rsidR="00A64C86" w:rsidRDefault="00A64C86" w:rsidP="00521F2D">
            <w:pPr>
              <w:jc w:val="both"/>
              <w:rPr>
                <w:rFonts w:ascii="Arial" w:hAnsi="Arial" w:cs="Arial"/>
              </w:rPr>
            </w:pPr>
            <w:r>
              <w:rPr>
                <w:rFonts w:ascii="Arial" w:hAnsi="Arial" w:cs="Arial"/>
              </w:rPr>
              <w:t>28120</w:t>
            </w:r>
          </w:p>
          <w:p w14:paraId="2E99D206" w14:textId="44A6C609" w:rsidR="00A64C86" w:rsidRDefault="00A64C86" w:rsidP="00521F2D">
            <w:pPr>
              <w:jc w:val="both"/>
              <w:rPr>
                <w:rFonts w:ascii="Arial" w:hAnsi="Arial" w:cs="Arial"/>
              </w:rPr>
            </w:pPr>
            <w:r>
              <w:rPr>
                <w:rFonts w:ascii="Arial" w:hAnsi="Arial" w:cs="Arial"/>
              </w:rPr>
              <w:t>(153)</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4C326" w14:textId="58D2EB4D" w:rsidR="00A64C86" w:rsidRDefault="00A64C86" w:rsidP="00521F2D">
            <w:pPr>
              <w:jc w:val="both"/>
              <w:rPr>
                <w:rFonts w:ascii="Arial" w:hAnsi="Arial" w:cs="Arial"/>
              </w:rPr>
            </w:pPr>
            <w:r>
              <w:rPr>
                <w:rFonts w:ascii="Arial" w:hAnsi="Arial" w:cs="Arial"/>
              </w:rPr>
              <w:t>27125</w:t>
            </w:r>
          </w:p>
          <w:p w14:paraId="202386C3" w14:textId="4481E02E" w:rsidR="00A64C86" w:rsidRDefault="00A64C86" w:rsidP="00521F2D">
            <w:pPr>
              <w:jc w:val="both"/>
              <w:rPr>
                <w:rFonts w:ascii="Arial" w:hAnsi="Arial" w:cs="Arial"/>
              </w:rPr>
            </w:pPr>
            <w:r>
              <w:rPr>
                <w:rFonts w:ascii="Arial" w:hAnsi="Arial" w:cs="Arial"/>
              </w:rPr>
              <w:t>(156)</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8FB60" w14:textId="44A8F09D" w:rsidR="00A64C86" w:rsidRPr="00521F2D" w:rsidRDefault="00A64C86" w:rsidP="00521F2D">
            <w:pPr>
              <w:jc w:val="both"/>
              <w:rPr>
                <w:rFonts w:ascii="Arial" w:hAnsi="Arial" w:cs="Arial"/>
              </w:rPr>
            </w:pPr>
            <w:r>
              <w:rPr>
                <w:rFonts w:ascii="Arial" w:hAnsi="Arial" w:cs="Arial"/>
              </w:rPr>
              <w:t>20561 (159)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21695" w14:textId="1805F29C" w:rsidR="00A64C86" w:rsidRPr="00521F2D" w:rsidRDefault="00A64C86" w:rsidP="00521F2D">
            <w:pPr>
              <w:jc w:val="both"/>
              <w:rPr>
                <w:rFonts w:ascii="Arial" w:hAnsi="Arial" w:cs="Arial"/>
              </w:rPr>
            </w:pPr>
            <w:r w:rsidRPr="00521F2D">
              <w:rPr>
                <w:rFonts w:ascii="Arial" w:hAnsi="Arial" w:cs="Arial"/>
              </w:rPr>
              <w:t>7469 (36)</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90ED2" w14:textId="2CC9B7E5" w:rsidR="00A64C86" w:rsidRPr="00521F2D" w:rsidRDefault="00A64C86" w:rsidP="00521F2D">
            <w:pPr>
              <w:jc w:val="both"/>
              <w:rPr>
                <w:rFonts w:ascii="Arial" w:hAnsi="Arial" w:cs="Arial"/>
              </w:rPr>
            </w:pPr>
            <w:r w:rsidRPr="00521F2D">
              <w:rPr>
                <w:rFonts w:ascii="Arial" w:hAnsi="Arial" w:cs="Arial"/>
              </w:rPr>
              <w:t>7220 (38)</w:t>
            </w:r>
          </w:p>
        </w:tc>
      </w:tr>
      <w:tr w:rsidR="00A64C86" w:rsidRPr="00521F2D" w14:paraId="165EA76E"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36D9C" w14:textId="644BD716" w:rsidR="00A64C86" w:rsidRPr="00521F2D" w:rsidRDefault="00A64C86" w:rsidP="00521F2D">
            <w:pPr>
              <w:jc w:val="both"/>
              <w:rPr>
                <w:rFonts w:ascii="Arial" w:hAnsi="Arial" w:cs="Arial"/>
              </w:rPr>
            </w:pPr>
            <w:r>
              <w:rPr>
                <w:rFonts w:ascii="Arial" w:hAnsi="Arial" w:cs="Arial"/>
              </w:rPr>
              <w:t>*1</w:t>
            </w:r>
            <w:r w:rsidRPr="00026C9E">
              <w:rPr>
                <w:rFonts w:ascii="Arial" w:hAnsi="Arial" w:cs="Arial"/>
                <w:vertAlign w:val="superscript"/>
              </w:rPr>
              <w:t>st</w:t>
            </w:r>
            <w:r>
              <w:rPr>
                <w:rFonts w:ascii="Arial" w:hAnsi="Arial" w:cs="Arial"/>
              </w:rPr>
              <w:t xml:space="preserve"> </w:t>
            </w:r>
            <w:r w:rsidRPr="00521F2D">
              <w:rPr>
                <w:rFonts w:ascii="Arial" w:hAnsi="Arial" w:cs="Arial"/>
              </w:rPr>
              <w:t>Timer</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BA15D" w14:textId="473477C6" w:rsidR="00A64C86" w:rsidRDefault="00A64C86" w:rsidP="00521F2D">
            <w:pPr>
              <w:jc w:val="both"/>
              <w:rPr>
                <w:rFonts w:ascii="Arial" w:hAnsi="Arial" w:cs="Arial"/>
              </w:rPr>
            </w:pPr>
            <w:r>
              <w:rPr>
                <w:rFonts w:ascii="Arial" w:hAnsi="Arial" w:cs="Arial"/>
              </w:rPr>
              <w:t>4750.10</w:t>
            </w:r>
          </w:p>
          <w:p w14:paraId="3C50789B" w14:textId="6320D8C8" w:rsidR="00A64C86" w:rsidRDefault="00A64C86" w:rsidP="00521F2D">
            <w:pPr>
              <w:jc w:val="both"/>
              <w:rPr>
                <w:rFonts w:ascii="Arial" w:hAnsi="Arial" w:cs="Arial"/>
              </w:rPr>
            </w:pPr>
            <w:r>
              <w:rPr>
                <w:rFonts w:ascii="Arial" w:hAnsi="Arial" w:cs="Arial"/>
              </w:rPr>
              <w:t>(39)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2D749" w14:textId="40BD6174" w:rsidR="00A64C86" w:rsidRDefault="00A64C86" w:rsidP="00521F2D">
            <w:pPr>
              <w:jc w:val="both"/>
              <w:rPr>
                <w:rFonts w:ascii="Arial" w:hAnsi="Arial" w:cs="Arial"/>
              </w:rPr>
            </w:pPr>
            <w:r>
              <w:rPr>
                <w:rFonts w:ascii="Arial" w:hAnsi="Arial" w:cs="Arial"/>
              </w:rPr>
              <w:t>4800</w:t>
            </w:r>
          </w:p>
          <w:p w14:paraId="4C6809FE" w14:textId="7D18E916" w:rsidR="00A64C86" w:rsidRDefault="00A64C86" w:rsidP="00521F2D">
            <w:pPr>
              <w:jc w:val="both"/>
              <w:rPr>
                <w:rFonts w:ascii="Arial" w:hAnsi="Arial" w:cs="Arial"/>
              </w:rPr>
            </w:pPr>
            <w:r>
              <w:rPr>
                <w:rFonts w:ascii="Arial" w:hAnsi="Arial" w:cs="Arial"/>
              </w:rPr>
              <w:t>(45)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7AA36" w14:textId="5E1AFCFB" w:rsidR="00A64C86" w:rsidRDefault="00A64C86" w:rsidP="00521F2D">
            <w:pPr>
              <w:jc w:val="both"/>
              <w:rPr>
                <w:rFonts w:ascii="Arial" w:hAnsi="Arial" w:cs="Arial"/>
              </w:rPr>
            </w:pPr>
            <w:r>
              <w:rPr>
                <w:rFonts w:ascii="Arial" w:hAnsi="Arial" w:cs="Arial"/>
              </w:rPr>
              <w:t>4680</w:t>
            </w:r>
          </w:p>
          <w:p w14:paraId="23B4D583" w14:textId="12AD3373" w:rsidR="00A64C86" w:rsidRDefault="00A64C86" w:rsidP="00521F2D">
            <w:pPr>
              <w:jc w:val="both"/>
              <w:rPr>
                <w:rFonts w:ascii="Arial" w:hAnsi="Arial" w:cs="Arial"/>
              </w:rPr>
            </w:pPr>
            <w:r>
              <w:rPr>
                <w:rFonts w:ascii="Arial" w:hAnsi="Arial" w:cs="Arial"/>
              </w:rPr>
              <w:t>(40)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2D8C2" w14:textId="0DF5A482" w:rsidR="00A64C86" w:rsidRPr="00521F2D" w:rsidRDefault="00A64C86" w:rsidP="00521F2D">
            <w:pPr>
              <w:jc w:val="both"/>
              <w:rPr>
                <w:rFonts w:ascii="Arial" w:hAnsi="Arial" w:cs="Arial"/>
              </w:rPr>
            </w:pPr>
            <w:r>
              <w:rPr>
                <w:rFonts w:ascii="Arial" w:hAnsi="Arial" w:cs="Arial"/>
              </w:rPr>
              <w:t>6300 (69)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80C5CD" w14:textId="20106E44" w:rsidR="00A64C86" w:rsidRPr="00521F2D" w:rsidRDefault="00A64C86" w:rsidP="00521F2D">
            <w:pPr>
              <w:jc w:val="both"/>
              <w:rPr>
                <w:rFonts w:ascii="Arial" w:hAnsi="Arial" w:cs="Arial"/>
              </w:rPr>
            </w:pPr>
            <w:r w:rsidRPr="00521F2D">
              <w:rPr>
                <w:rFonts w:ascii="Arial" w:hAnsi="Arial" w:cs="Arial"/>
              </w:rPr>
              <w:t>7500 (81)</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111EE" w14:textId="51A088A8" w:rsidR="00A64C86" w:rsidRPr="00521F2D" w:rsidRDefault="00A64C86" w:rsidP="00521F2D">
            <w:pPr>
              <w:jc w:val="both"/>
              <w:rPr>
                <w:rFonts w:ascii="Arial" w:hAnsi="Arial" w:cs="Arial"/>
              </w:rPr>
            </w:pPr>
            <w:r w:rsidRPr="00521F2D">
              <w:rPr>
                <w:rFonts w:ascii="Arial" w:hAnsi="Arial" w:cs="Arial"/>
              </w:rPr>
              <w:t>3200 (35)</w:t>
            </w:r>
          </w:p>
        </w:tc>
      </w:tr>
      <w:tr w:rsidR="00A64C86" w:rsidRPr="00521F2D" w14:paraId="14E856BB"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9E42D" w14:textId="5C34E520" w:rsidR="00A64C86" w:rsidRPr="00521F2D" w:rsidRDefault="00A64C86" w:rsidP="00521F2D">
            <w:pPr>
              <w:jc w:val="both"/>
              <w:rPr>
                <w:rFonts w:ascii="Arial" w:hAnsi="Arial" w:cs="Arial"/>
              </w:rPr>
            </w:pPr>
            <w:r w:rsidRPr="00521F2D">
              <w:rPr>
                <w:rFonts w:ascii="Arial" w:hAnsi="Arial" w:cs="Arial"/>
              </w:rPr>
              <w:t>F</w:t>
            </w:r>
            <w:r>
              <w:rPr>
                <w:rFonts w:ascii="Arial" w:hAnsi="Arial" w:cs="Arial"/>
              </w:rPr>
              <w:t>ormer</w:t>
            </w:r>
            <w:r w:rsidRPr="00521F2D">
              <w:rPr>
                <w:rFonts w:ascii="Arial" w:hAnsi="Arial" w:cs="Arial"/>
              </w:rPr>
              <w:t xml:space="preserve"> Midweek/U65</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9C77F" w14:textId="247C9669" w:rsidR="00A64C86" w:rsidRDefault="00A64C86" w:rsidP="00521F2D">
            <w:pPr>
              <w:jc w:val="both"/>
              <w:rPr>
                <w:rFonts w:ascii="Arial" w:hAnsi="Arial" w:cs="Arial"/>
              </w:rPr>
            </w:pPr>
            <w:r>
              <w:rPr>
                <w:rFonts w:ascii="Arial" w:hAnsi="Arial" w:cs="Arial"/>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8D26B" w14:textId="762FA780" w:rsidR="00A64C86" w:rsidRDefault="00A64C86" w:rsidP="00521F2D">
            <w:pPr>
              <w:jc w:val="both"/>
              <w:rPr>
                <w:rFonts w:ascii="Arial" w:hAnsi="Arial" w:cs="Arial"/>
              </w:rPr>
            </w:pPr>
            <w:r>
              <w:rPr>
                <w:rFonts w:ascii="Arial" w:hAnsi="Arial" w:cs="Arial"/>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622C2" w14:textId="4E5422D3" w:rsidR="00A64C86" w:rsidRDefault="00A64C86" w:rsidP="00521F2D">
            <w:pPr>
              <w:jc w:val="both"/>
              <w:rPr>
                <w:rFonts w:ascii="Arial" w:hAnsi="Arial" w:cs="Arial"/>
              </w:rPr>
            </w:pPr>
            <w:r>
              <w:rPr>
                <w:rFonts w:ascii="Arial" w:hAnsi="Arial" w:cs="Arial"/>
              </w:rPr>
              <w:t>N/A*</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F512" w14:textId="6B6FC499" w:rsidR="00A64C86" w:rsidRPr="00521F2D" w:rsidRDefault="00A64C86" w:rsidP="00521F2D">
            <w:pPr>
              <w:jc w:val="both"/>
              <w:rPr>
                <w:rFonts w:ascii="Arial" w:hAnsi="Arial" w:cs="Arial"/>
              </w:rPr>
            </w:pPr>
            <w:r>
              <w:rPr>
                <w:rFonts w:ascii="Arial" w:hAnsi="Arial" w:cs="Arial"/>
              </w:rPr>
              <w:t>N/A*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37B8C" w14:textId="38224AD7" w:rsidR="00A64C86" w:rsidRPr="00521F2D" w:rsidRDefault="00A64C86" w:rsidP="00521F2D">
            <w:pPr>
              <w:jc w:val="both"/>
              <w:rPr>
                <w:rFonts w:ascii="Arial" w:hAnsi="Arial" w:cs="Arial"/>
              </w:rPr>
            </w:pPr>
            <w:r w:rsidRPr="00521F2D">
              <w:rPr>
                <w:rFonts w:ascii="Arial" w:hAnsi="Arial" w:cs="Arial"/>
              </w:rPr>
              <w:t>6300 (35)</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78499" w14:textId="45FF4A95" w:rsidR="00A64C86" w:rsidRPr="00521F2D" w:rsidRDefault="00A64C86" w:rsidP="00521F2D">
            <w:pPr>
              <w:jc w:val="both"/>
              <w:rPr>
                <w:rFonts w:ascii="Arial" w:hAnsi="Arial" w:cs="Arial"/>
              </w:rPr>
            </w:pPr>
            <w:r w:rsidRPr="00521F2D">
              <w:rPr>
                <w:rFonts w:ascii="Arial" w:hAnsi="Arial" w:cs="Arial"/>
              </w:rPr>
              <w:t>6241 (37)</w:t>
            </w:r>
          </w:p>
        </w:tc>
      </w:tr>
      <w:tr w:rsidR="00A64C86" w:rsidRPr="00521F2D" w14:paraId="4F30A47D"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412E9" w14:textId="77777777" w:rsidR="00A64C86" w:rsidRPr="00521F2D" w:rsidRDefault="00A64C86" w:rsidP="00521F2D">
            <w:pPr>
              <w:jc w:val="both"/>
              <w:rPr>
                <w:rFonts w:ascii="Arial" w:hAnsi="Arial" w:cs="Arial"/>
              </w:rPr>
            </w:pPr>
            <w:r w:rsidRPr="00521F2D">
              <w:rPr>
                <w:rFonts w:ascii="Arial" w:hAnsi="Arial" w:cs="Arial"/>
              </w:rPr>
              <w:t>Family</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FDBC5" w14:textId="1FE36E66" w:rsidR="00A64C86" w:rsidRDefault="00A64C86" w:rsidP="00521F2D">
            <w:pPr>
              <w:jc w:val="both"/>
              <w:rPr>
                <w:rFonts w:ascii="Arial" w:hAnsi="Arial" w:cs="Arial"/>
              </w:rPr>
            </w:pPr>
            <w:r>
              <w:rPr>
                <w:rFonts w:ascii="Arial" w:hAnsi="Arial" w:cs="Arial"/>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46DEA" w14:textId="4CA71F7D" w:rsidR="00A64C86" w:rsidRDefault="00A64C86" w:rsidP="00521F2D">
            <w:pPr>
              <w:jc w:val="both"/>
              <w:rPr>
                <w:rFonts w:ascii="Arial" w:hAnsi="Arial" w:cs="Arial"/>
              </w:rPr>
            </w:pPr>
            <w:r>
              <w:rPr>
                <w:rFonts w:ascii="Arial" w:hAnsi="Arial" w:cs="Arial"/>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0D946" w14:textId="0F3D1D94" w:rsidR="00A64C86" w:rsidRDefault="00A64C86" w:rsidP="00521F2D">
            <w:pPr>
              <w:jc w:val="both"/>
              <w:rPr>
                <w:rFonts w:ascii="Arial" w:hAnsi="Arial" w:cs="Arial"/>
              </w:rPr>
            </w:pPr>
            <w:r>
              <w:rPr>
                <w:rFonts w:ascii="Arial" w:hAnsi="Arial" w:cs="Arial"/>
              </w:rPr>
              <w:t>N/A*</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F43D" w14:textId="67004C02" w:rsidR="00A64C86" w:rsidRPr="00521F2D" w:rsidRDefault="00A64C86" w:rsidP="00521F2D">
            <w:pPr>
              <w:jc w:val="both"/>
              <w:rPr>
                <w:rFonts w:ascii="Arial" w:hAnsi="Arial" w:cs="Arial"/>
              </w:rPr>
            </w:pPr>
            <w:r>
              <w:rPr>
                <w:rFonts w:ascii="Arial" w:hAnsi="Arial" w:cs="Arial"/>
              </w:rPr>
              <w:t>N/A**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6395B" w14:textId="44CF7AA5" w:rsidR="00A64C86" w:rsidRPr="00521F2D" w:rsidRDefault="00A64C86" w:rsidP="00521F2D">
            <w:pPr>
              <w:jc w:val="both"/>
              <w:rPr>
                <w:rFonts w:ascii="Arial" w:hAnsi="Arial" w:cs="Arial"/>
              </w:rPr>
            </w:pPr>
            <w:r w:rsidRPr="00521F2D">
              <w:rPr>
                <w:rFonts w:ascii="Arial" w:hAnsi="Arial" w:cs="Arial"/>
              </w:rPr>
              <w:t>11530 (93)</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B32131" w14:textId="7FC5F3FF" w:rsidR="00A64C86" w:rsidRPr="00521F2D" w:rsidRDefault="00A64C86" w:rsidP="00521F2D">
            <w:pPr>
              <w:jc w:val="both"/>
              <w:rPr>
                <w:rFonts w:ascii="Arial" w:hAnsi="Arial" w:cs="Arial"/>
              </w:rPr>
            </w:pPr>
            <w:r w:rsidRPr="00521F2D">
              <w:rPr>
                <w:rFonts w:ascii="Arial" w:hAnsi="Arial" w:cs="Arial"/>
              </w:rPr>
              <w:t>8003 (74)</w:t>
            </w:r>
          </w:p>
        </w:tc>
      </w:tr>
      <w:tr w:rsidR="00A64C86" w:rsidRPr="00521F2D" w14:paraId="25558C9D"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232C40" w14:textId="5A9910EB" w:rsidR="00A64C86" w:rsidRPr="00521F2D" w:rsidRDefault="00A64C86" w:rsidP="00521F2D">
            <w:pPr>
              <w:jc w:val="both"/>
              <w:rPr>
                <w:rFonts w:ascii="Arial" w:hAnsi="Arial" w:cs="Arial"/>
              </w:rPr>
            </w:pPr>
            <w:r>
              <w:rPr>
                <w:rFonts w:ascii="Arial" w:hAnsi="Arial" w:cs="Arial"/>
              </w:rPr>
              <w:t>*</w:t>
            </w:r>
            <w:r w:rsidRPr="00521F2D">
              <w:rPr>
                <w:rFonts w:ascii="Arial" w:hAnsi="Arial" w:cs="Arial"/>
              </w:rPr>
              <w:t>Student</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766CA" w14:textId="77777777" w:rsidR="00A64C86" w:rsidRDefault="00A64C86" w:rsidP="00521F2D">
            <w:pPr>
              <w:jc w:val="both"/>
              <w:rPr>
                <w:rFonts w:ascii="Arial" w:hAnsi="Arial" w:cs="Arial"/>
              </w:rPr>
            </w:pPr>
            <w:r>
              <w:rPr>
                <w:rFonts w:ascii="Arial" w:hAnsi="Arial" w:cs="Arial"/>
              </w:rPr>
              <w:t>680</w:t>
            </w:r>
          </w:p>
          <w:p w14:paraId="68FA07FC" w14:textId="5BECA71D" w:rsidR="00A64C86" w:rsidRDefault="00A64C86" w:rsidP="00521F2D">
            <w:pPr>
              <w:jc w:val="both"/>
              <w:rPr>
                <w:rFonts w:ascii="Arial" w:hAnsi="Arial" w:cs="Arial"/>
              </w:rPr>
            </w:pPr>
            <w:r>
              <w:rPr>
                <w:rFonts w:ascii="Arial" w:hAnsi="Arial" w:cs="Arial"/>
              </w:rPr>
              <w:t>(8)</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D6A9B" w14:textId="584EFAD8" w:rsidR="00A64C86" w:rsidRDefault="00A64C86" w:rsidP="00521F2D">
            <w:pPr>
              <w:jc w:val="both"/>
              <w:rPr>
                <w:rFonts w:ascii="Arial" w:hAnsi="Arial" w:cs="Arial"/>
              </w:rPr>
            </w:pPr>
            <w:r>
              <w:rPr>
                <w:rFonts w:ascii="Arial" w:hAnsi="Arial" w:cs="Arial"/>
              </w:rPr>
              <w:t>1160</w:t>
            </w:r>
          </w:p>
          <w:p w14:paraId="35180232" w14:textId="547E6F81" w:rsidR="00A64C86" w:rsidRDefault="00A64C86" w:rsidP="00521F2D">
            <w:pPr>
              <w:jc w:val="both"/>
              <w:rPr>
                <w:rFonts w:ascii="Arial" w:hAnsi="Arial" w:cs="Arial"/>
              </w:rPr>
            </w:pPr>
            <w:r>
              <w:rPr>
                <w:rFonts w:ascii="Arial" w:hAnsi="Arial" w:cs="Arial"/>
              </w:rPr>
              <w:t>(15)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8B298" w14:textId="5D1977DB" w:rsidR="00A64C86" w:rsidRDefault="00A64C86" w:rsidP="00521F2D">
            <w:pPr>
              <w:jc w:val="both"/>
              <w:rPr>
                <w:rFonts w:ascii="Arial" w:hAnsi="Arial" w:cs="Arial"/>
              </w:rPr>
            </w:pPr>
            <w:r>
              <w:rPr>
                <w:rFonts w:ascii="Arial" w:hAnsi="Arial" w:cs="Arial"/>
              </w:rPr>
              <w:t>1116.50 (15)</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B73CE" w14:textId="314BFF2A" w:rsidR="00A64C86" w:rsidRPr="00521F2D" w:rsidRDefault="00A64C86" w:rsidP="00521F2D">
            <w:pPr>
              <w:jc w:val="both"/>
              <w:rPr>
                <w:rFonts w:ascii="Arial" w:hAnsi="Arial" w:cs="Arial"/>
              </w:rPr>
            </w:pPr>
            <w:r>
              <w:rPr>
                <w:rFonts w:ascii="Arial" w:hAnsi="Arial" w:cs="Arial"/>
              </w:rPr>
              <w:t>896 (16)</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548C0" w14:textId="47C6C25E" w:rsidR="00A64C86" w:rsidRPr="00521F2D" w:rsidRDefault="00A64C86" w:rsidP="00521F2D">
            <w:pPr>
              <w:jc w:val="both"/>
              <w:rPr>
                <w:rFonts w:ascii="Arial" w:hAnsi="Arial" w:cs="Arial"/>
              </w:rPr>
            </w:pPr>
            <w:r w:rsidRPr="00521F2D">
              <w:rPr>
                <w:rFonts w:ascii="Arial" w:hAnsi="Arial" w:cs="Arial"/>
              </w:rPr>
              <w:t>693 (9)</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4BBC1" w14:textId="6DDD1715" w:rsidR="00A64C86" w:rsidRPr="00521F2D" w:rsidRDefault="00A64C86" w:rsidP="00521F2D">
            <w:pPr>
              <w:jc w:val="both"/>
              <w:rPr>
                <w:rFonts w:ascii="Arial" w:hAnsi="Arial" w:cs="Arial"/>
              </w:rPr>
            </w:pPr>
            <w:r w:rsidRPr="00521F2D">
              <w:rPr>
                <w:rFonts w:ascii="Arial" w:hAnsi="Arial" w:cs="Arial"/>
              </w:rPr>
              <w:t>300 (4)</w:t>
            </w:r>
          </w:p>
        </w:tc>
      </w:tr>
      <w:tr w:rsidR="00A64C86" w:rsidRPr="00521F2D" w14:paraId="2E0CDA0A"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02366" w14:textId="375F35A0" w:rsidR="00A64C86" w:rsidRPr="00521F2D" w:rsidRDefault="00A64C86" w:rsidP="00521F2D">
            <w:pPr>
              <w:jc w:val="both"/>
              <w:rPr>
                <w:rFonts w:ascii="Arial" w:hAnsi="Arial" w:cs="Arial"/>
              </w:rPr>
            </w:pPr>
            <w:r>
              <w:rPr>
                <w:rFonts w:ascii="Arial" w:hAnsi="Arial" w:cs="Arial"/>
              </w:rPr>
              <w:t>*</w:t>
            </w:r>
            <w:r w:rsidRPr="00521F2D">
              <w:rPr>
                <w:rFonts w:ascii="Arial" w:hAnsi="Arial" w:cs="Arial"/>
              </w:rPr>
              <w:t xml:space="preserve">Junior </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E5C83" w14:textId="77777777" w:rsidR="00A64C86" w:rsidRDefault="00A64C86" w:rsidP="00521F2D">
            <w:pPr>
              <w:jc w:val="both"/>
              <w:rPr>
                <w:rFonts w:ascii="Arial" w:hAnsi="Arial" w:cs="Arial"/>
              </w:rPr>
            </w:pPr>
            <w:r>
              <w:rPr>
                <w:rFonts w:ascii="Arial" w:hAnsi="Arial" w:cs="Arial"/>
              </w:rPr>
              <w:t>4935</w:t>
            </w:r>
          </w:p>
          <w:p w14:paraId="3D2D254B" w14:textId="3155D342" w:rsidR="00A64C86" w:rsidRDefault="00A64C86" w:rsidP="00521F2D">
            <w:pPr>
              <w:jc w:val="both"/>
              <w:rPr>
                <w:rFonts w:ascii="Arial" w:hAnsi="Arial" w:cs="Arial"/>
              </w:rPr>
            </w:pPr>
            <w:r>
              <w:rPr>
                <w:rFonts w:ascii="Arial" w:hAnsi="Arial" w:cs="Arial"/>
              </w:rPr>
              <w:t>(105)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EACE8" w14:textId="5B112E61" w:rsidR="00A64C86" w:rsidRDefault="00A64C86" w:rsidP="00521F2D">
            <w:pPr>
              <w:jc w:val="both"/>
              <w:rPr>
                <w:rFonts w:ascii="Arial" w:hAnsi="Arial" w:cs="Arial"/>
              </w:rPr>
            </w:pPr>
            <w:r>
              <w:rPr>
                <w:rFonts w:ascii="Arial" w:hAnsi="Arial" w:cs="Arial"/>
              </w:rPr>
              <w:t>4185</w:t>
            </w:r>
          </w:p>
          <w:p w14:paraId="5ED73665" w14:textId="52DC7C95" w:rsidR="00A64C86" w:rsidRDefault="00A64C86" w:rsidP="00521F2D">
            <w:pPr>
              <w:jc w:val="both"/>
              <w:rPr>
                <w:rFonts w:ascii="Arial" w:hAnsi="Arial" w:cs="Arial"/>
              </w:rPr>
            </w:pPr>
            <w:r>
              <w:rPr>
                <w:rFonts w:ascii="Arial" w:hAnsi="Arial" w:cs="Arial"/>
              </w:rPr>
              <w:t>(95)</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A66E2" w14:textId="751918BE" w:rsidR="00A64C86" w:rsidRDefault="00A64C86" w:rsidP="00521F2D">
            <w:pPr>
              <w:jc w:val="both"/>
              <w:rPr>
                <w:rFonts w:ascii="Arial" w:hAnsi="Arial" w:cs="Arial"/>
              </w:rPr>
            </w:pPr>
            <w:r>
              <w:rPr>
                <w:rFonts w:ascii="Arial" w:hAnsi="Arial" w:cs="Arial"/>
              </w:rPr>
              <w:t>4221 (102)</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BD33" w14:textId="56383DDF" w:rsidR="00A64C86" w:rsidRPr="00521F2D" w:rsidRDefault="00A64C86" w:rsidP="00521F2D">
            <w:pPr>
              <w:jc w:val="both"/>
              <w:rPr>
                <w:rFonts w:ascii="Arial" w:hAnsi="Arial" w:cs="Arial"/>
              </w:rPr>
            </w:pPr>
            <w:r>
              <w:rPr>
                <w:rFonts w:ascii="Arial" w:hAnsi="Arial" w:cs="Arial"/>
              </w:rPr>
              <w:t>2745 (94)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ADB04" w14:textId="4B366FA4" w:rsidR="00A64C86" w:rsidRPr="00521F2D" w:rsidRDefault="00A64C86" w:rsidP="00521F2D">
            <w:pPr>
              <w:jc w:val="both"/>
              <w:rPr>
                <w:rFonts w:ascii="Arial" w:hAnsi="Arial" w:cs="Arial"/>
              </w:rPr>
            </w:pPr>
            <w:r w:rsidRPr="00521F2D">
              <w:rPr>
                <w:rFonts w:ascii="Arial" w:hAnsi="Arial" w:cs="Arial"/>
              </w:rPr>
              <w:t>1911 (49)</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115ED" w14:textId="32B4EE94" w:rsidR="00A64C86" w:rsidRPr="00521F2D" w:rsidRDefault="00A64C86" w:rsidP="00521F2D">
            <w:pPr>
              <w:jc w:val="both"/>
              <w:rPr>
                <w:rFonts w:ascii="Arial" w:hAnsi="Arial" w:cs="Arial"/>
              </w:rPr>
            </w:pPr>
            <w:r w:rsidRPr="00521F2D">
              <w:rPr>
                <w:rFonts w:ascii="Arial" w:hAnsi="Arial" w:cs="Arial"/>
              </w:rPr>
              <w:t>1960 (53)</w:t>
            </w:r>
          </w:p>
        </w:tc>
      </w:tr>
      <w:tr w:rsidR="00A64C86" w:rsidRPr="00521F2D" w14:paraId="30FEC6A4"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57C69" w14:textId="75902EC5" w:rsidR="00A64C86" w:rsidRPr="00521F2D" w:rsidRDefault="00A64C86" w:rsidP="00521F2D">
            <w:pPr>
              <w:jc w:val="both"/>
              <w:rPr>
                <w:rFonts w:ascii="Arial" w:hAnsi="Arial" w:cs="Arial"/>
              </w:rPr>
            </w:pPr>
            <w:r>
              <w:rPr>
                <w:rFonts w:ascii="Arial" w:hAnsi="Arial" w:cs="Arial"/>
              </w:rPr>
              <w:t>*</w:t>
            </w:r>
            <w:r w:rsidRPr="00521F2D">
              <w:rPr>
                <w:rFonts w:ascii="Arial" w:hAnsi="Arial" w:cs="Arial"/>
              </w:rPr>
              <w:t>Child</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C85EB" w14:textId="77777777" w:rsidR="00A64C86" w:rsidRDefault="00232C5D" w:rsidP="00521F2D">
            <w:pPr>
              <w:jc w:val="both"/>
              <w:rPr>
                <w:rFonts w:ascii="Arial" w:hAnsi="Arial" w:cs="Arial"/>
              </w:rPr>
            </w:pPr>
            <w:r>
              <w:rPr>
                <w:rFonts w:ascii="Arial" w:hAnsi="Arial" w:cs="Arial"/>
              </w:rPr>
              <w:t>1261</w:t>
            </w:r>
          </w:p>
          <w:p w14:paraId="7A826DC0" w14:textId="0551A38B" w:rsidR="00232C5D" w:rsidRDefault="00232C5D" w:rsidP="00521F2D">
            <w:pPr>
              <w:jc w:val="both"/>
              <w:rPr>
                <w:rFonts w:ascii="Arial" w:hAnsi="Arial" w:cs="Arial"/>
              </w:rPr>
            </w:pPr>
            <w:r>
              <w:rPr>
                <w:rFonts w:ascii="Arial" w:hAnsi="Arial" w:cs="Arial"/>
              </w:rPr>
              <w:t>(50)</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5336D" w14:textId="07FC70DC" w:rsidR="00A64C86" w:rsidRDefault="00A64C86" w:rsidP="00521F2D">
            <w:pPr>
              <w:jc w:val="both"/>
              <w:rPr>
                <w:rFonts w:ascii="Arial" w:hAnsi="Arial" w:cs="Arial"/>
              </w:rPr>
            </w:pPr>
            <w:r>
              <w:rPr>
                <w:rFonts w:ascii="Arial" w:hAnsi="Arial" w:cs="Arial"/>
              </w:rPr>
              <w:t>1425</w:t>
            </w:r>
          </w:p>
          <w:p w14:paraId="41628FDE" w14:textId="4D31130D" w:rsidR="00A64C86" w:rsidRDefault="00A64C86" w:rsidP="00521F2D">
            <w:pPr>
              <w:jc w:val="both"/>
              <w:rPr>
                <w:rFonts w:ascii="Arial" w:hAnsi="Arial" w:cs="Arial"/>
              </w:rPr>
            </w:pPr>
            <w:r>
              <w:rPr>
                <w:rFonts w:ascii="Arial" w:hAnsi="Arial" w:cs="Arial"/>
              </w:rPr>
              <w:t>(59)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4735" w14:textId="014EA6D3" w:rsidR="00A64C86" w:rsidRDefault="00A64C86" w:rsidP="00521F2D">
            <w:pPr>
              <w:jc w:val="both"/>
              <w:rPr>
                <w:rFonts w:ascii="Arial" w:hAnsi="Arial" w:cs="Arial"/>
              </w:rPr>
            </w:pPr>
            <w:r>
              <w:rPr>
                <w:rFonts w:ascii="Arial" w:hAnsi="Arial" w:cs="Arial"/>
              </w:rPr>
              <w:t>1281 (64)</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8D696" w14:textId="1239C1E6" w:rsidR="00A64C86" w:rsidRPr="00521F2D" w:rsidRDefault="00A64C86" w:rsidP="00521F2D">
            <w:pPr>
              <w:jc w:val="both"/>
              <w:rPr>
                <w:rFonts w:ascii="Arial" w:hAnsi="Arial" w:cs="Arial"/>
              </w:rPr>
            </w:pPr>
            <w:r>
              <w:rPr>
                <w:rFonts w:ascii="Arial" w:hAnsi="Arial" w:cs="Arial"/>
              </w:rPr>
              <w:t>937.50 (69)</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2AC9F" w14:textId="1418001B" w:rsidR="00A64C86" w:rsidRPr="00521F2D" w:rsidRDefault="00A64C86" w:rsidP="00521F2D">
            <w:pPr>
              <w:jc w:val="both"/>
              <w:rPr>
                <w:rFonts w:ascii="Arial" w:hAnsi="Arial" w:cs="Arial"/>
              </w:rPr>
            </w:pPr>
            <w:r w:rsidRPr="00521F2D">
              <w:rPr>
                <w:rFonts w:ascii="Arial" w:hAnsi="Arial" w:cs="Arial"/>
              </w:rPr>
              <w:t>955 (48)</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53FDB" w14:textId="6231761C" w:rsidR="00A64C86" w:rsidRPr="00521F2D" w:rsidRDefault="00A64C86" w:rsidP="00521F2D">
            <w:pPr>
              <w:jc w:val="both"/>
              <w:rPr>
                <w:rFonts w:ascii="Arial" w:hAnsi="Arial" w:cs="Arial"/>
              </w:rPr>
            </w:pPr>
            <w:r w:rsidRPr="00521F2D">
              <w:rPr>
                <w:rFonts w:ascii="Arial" w:hAnsi="Arial" w:cs="Arial"/>
              </w:rPr>
              <w:t>1010 (55)</w:t>
            </w:r>
          </w:p>
        </w:tc>
      </w:tr>
      <w:tr w:rsidR="00A64C86" w:rsidRPr="00521F2D" w14:paraId="16FAA0B6"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E8EEE" w14:textId="60D73446" w:rsidR="00A64C86" w:rsidRPr="005C6A4F" w:rsidRDefault="00A64C86" w:rsidP="00521F2D">
            <w:pPr>
              <w:jc w:val="both"/>
              <w:rPr>
                <w:rFonts w:ascii="Arial" w:hAnsi="Arial" w:cs="Arial"/>
                <w:bCs/>
              </w:rPr>
            </w:pPr>
            <w:r>
              <w:rPr>
                <w:rFonts w:ascii="Arial" w:hAnsi="Arial" w:cs="Arial"/>
                <w:bCs/>
              </w:rPr>
              <w:t>*</w:t>
            </w:r>
            <w:r w:rsidRPr="005C6A4F">
              <w:rPr>
                <w:rFonts w:ascii="Arial" w:hAnsi="Arial" w:cs="Arial"/>
                <w:bCs/>
              </w:rPr>
              <w:t xml:space="preserve">Young </w:t>
            </w:r>
            <w:r>
              <w:rPr>
                <w:rFonts w:ascii="Arial" w:hAnsi="Arial" w:cs="Arial"/>
                <w:bCs/>
              </w:rPr>
              <w:t>A</w:t>
            </w:r>
            <w:r w:rsidRPr="005C6A4F">
              <w:rPr>
                <w:rFonts w:ascii="Arial" w:hAnsi="Arial" w:cs="Arial"/>
                <w:bCs/>
              </w:rPr>
              <w:t>dult</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09B4F" w14:textId="77777777" w:rsidR="00A64C86" w:rsidRDefault="00232C5D" w:rsidP="00521F2D">
            <w:pPr>
              <w:jc w:val="both"/>
              <w:rPr>
                <w:rFonts w:ascii="Arial" w:hAnsi="Arial" w:cs="Arial"/>
                <w:bCs/>
              </w:rPr>
            </w:pPr>
            <w:r>
              <w:rPr>
                <w:rFonts w:ascii="Arial" w:hAnsi="Arial" w:cs="Arial"/>
                <w:bCs/>
              </w:rPr>
              <w:t>1190.04</w:t>
            </w:r>
          </w:p>
          <w:p w14:paraId="7C25F53E" w14:textId="6C500301" w:rsidR="00232C5D" w:rsidRDefault="00232C5D" w:rsidP="00521F2D">
            <w:pPr>
              <w:jc w:val="both"/>
              <w:rPr>
                <w:rFonts w:ascii="Arial" w:hAnsi="Arial" w:cs="Arial"/>
                <w:bCs/>
              </w:rPr>
            </w:pPr>
            <w:r>
              <w:rPr>
                <w:rFonts w:ascii="Arial" w:hAnsi="Arial" w:cs="Arial"/>
                <w:bCs/>
              </w:rPr>
              <w:t>(9)</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5217E" w14:textId="78B96A0A" w:rsidR="00A64C86" w:rsidRDefault="00A64C86" w:rsidP="00521F2D">
            <w:pPr>
              <w:jc w:val="both"/>
              <w:rPr>
                <w:rFonts w:ascii="Arial" w:hAnsi="Arial" w:cs="Arial"/>
                <w:bCs/>
              </w:rPr>
            </w:pPr>
            <w:r>
              <w:rPr>
                <w:rFonts w:ascii="Arial" w:hAnsi="Arial" w:cs="Arial"/>
                <w:bCs/>
              </w:rPr>
              <w:t>1080</w:t>
            </w:r>
          </w:p>
          <w:p w14:paraId="206BECFA" w14:textId="6953D1EA" w:rsidR="00A64C86" w:rsidRDefault="00A64C86" w:rsidP="00521F2D">
            <w:pPr>
              <w:jc w:val="both"/>
              <w:rPr>
                <w:rFonts w:ascii="Arial" w:hAnsi="Arial" w:cs="Arial"/>
                <w:bCs/>
              </w:rPr>
            </w:pPr>
            <w:r>
              <w:rPr>
                <w:rFonts w:ascii="Arial" w:hAnsi="Arial" w:cs="Arial"/>
                <w:bCs/>
              </w:rPr>
              <w:t>(8)</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C765C" w14:textId="7D361FB9" w:rsidR="00A64C86" w:rsidRPr="00C03248" w:rsidRDefault="00A64C86" w:rsidP="00521F2D">
            <w:pPr>
              <w:jc w:val="both"/>
              <w:rPr>
                <w:rFonts w:ascii="Arial" w:hAnsi="Arial" w:cs="Arial"/>
                <w:bCs/>
              </w:rPr>
            </w:pPr>
            <w:r>
              <w:rPr>
                <w:rFonts w:ascii="Arial" w:hAnsi="Arial" w:cs="Arial"/>
                <w:bCs/>
              </w:rPr>
              <w:t>1040 (8)</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DF44F" w14:textId="6D488E00" w:rsidR="00A64C86" w:rsidRPr="00C03248" w:rsidRDefault="00A64C86" w:rsidP="00521F2D">
            <w:pPr>
              <w:jc w:val="both"/>
              <w:rPr>
                <w:rFonts w:ascii="Arial" w:hAnsi="Arial" w:cs="Arial"/>
                <w:bCs/>
              </w:rPr>
            </w:pPr>
            <w:r w:rsidRPr="00C03248">
              <w:rPr>
                <w:rFonts w:ascii="Arial" w:hAnsi="Arial" w:cs="Arial"/>
                <w:bCs/>
              </w:rPr>
              <w:t>13</w:t>
            </w:r>
            <w:r>
              <w:rPr>
                <w:rFonts w:ascii="Arial" w:hAnsi="Arial" w:cs="Arial"/>
                <w:bCs/>
              </w:rPr>
              <w:t xml:space="preserve">30 </w:t>
            </w:r>
            <w:r w:rsidRPr="00C03248">
              <w:rPr>
                <w:rFonts w:ascii="Arial" w:hAnsi="Arial" w:cs="Arial"/>
                <w:bCs/>
              </w:rPr>
              <w:t>(1</w:t>
            </w:r>
            <w:r>
              <w:rPr>
                <w:rFonts w:ascii="Arial" w:hAnsi="Arial" w:cs="Arial"/>
                <w:bCs/>
              </w:rPr>
              <w:t>4</w:t>
            </w:r>
            <w:r w:rsidRPr="00C03248">
              <w:rPr>
                <w:rFonts w:ascii="Arial" w:hAnsi="Arial" w:cs="Arial"/>
                <w:bCs/>
              </w:rPr>
              <w:t>)</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26F37" w14:textId="0E3AD154" w:rsidR="00A64C86" w:rsidRPr="00B93959" w:rsidRDefault="00A64C86" w:rsidP="00521F2D">
            <w:pPr>
              <w:jc w:val="both"/>
              <w:rPr>
                <w:rFonts w:ascii="Arial" w:hAnsi="Arial" w:cs="Arial"/>
                <w:bCs/>
              </w:rPr>
            </w:pPr>
            <w:r>
              <w:rPr>
                <w:rFonts w:ascii="Arial" w:hAnsi="Arial" w:cs="Arial"/>
                <w:bCs/>
              </w:rPr>
              <w:t xml:space="preserve">1170 </w:t>
            </w:r>
            <w:r w:rsidRPr="00B93959">
              <w:rPr>
                <w:rFonts w:ascii="Arial" w:hAnsi="Arial" w:cs="Arial"/>
                <w:bCs/>
              </w:rPr>
              <w:t>(9)</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155C4" w14:textId="4AC85381" w:rsidR="00A64C86" w:rsidRPr="00521F2D" w:rsidRDefault="00A64C86" w:rsidP="00521F2D">
            <w:pPr>
              <w:jc w:val="both"/>
              <w:rPr>
                <w:rFonts w:ascii="Arial" w:hAnsi="Arial" w:cs="Arial"/>
                <w:b/>
              </w:rPr>
            </w:pPr>
          </w:p>
        </w:tc>
      </w:tr>
      <w:tr w:rsidR="00A64C86" w:rsidRPr="00521F2D" w14:paraId="08A003DF"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4599B" w14:textId="44BEE6C7" w:rsidR="00A64C86" w:rsidRPr="001337BE" w:rsidRDefault="00A64C86" w:rsidP="00521F2D">
            <w:pPr>
              <w:jc w:val="both"/>
              <w:rPr>
                <w:rFonts w:ascii="Arial" w:hAnsi="Arial" w:cs="Arial"/>
                <w:bCs/>
              </w:rPr>
            </w:pPr>
            <w:r w:rsidRPr="001337BE">
              <w:rPr>
                <w:rFonts w:ascii="Arial" w:hAnsi="Arial" w:cs="Arial"/>
                <w:bCs/>
              </w:rPr>
              <w:t>Over 80’s</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3475E" w14:textId="77777777" w:rsidR="00A64C86" w:rsidRDefault="00232C5D" w:rsidP="00804C6C">
            <w:pPr>
              <w:jc w:val="both"/>
              <w:rPr>
                <w:rFonts w:ascii="Arial" w:hAnsi="Arial" w:cs="Arial"/>
                <w:bCs/>
              </w:rPr>
            </w:pPr>
            <w:r>
              <w:rPr>
                <w:rFonts w:ascii="Arial" w:hAnsi="Arial" w:cs="Arial"/>
                <w:bCs/>
              </w:rPr>
              <w:t>0</w:t>
            </w:r>
          </w:p>
          <w:p w14:paraId="0D7E5E37" w14:textId="0E9CA959" w:rsidR="00232C5D" w:rsidRDefault="00232C5D" w:rsidP="00804C6C">
            <w:pPr>
              <w:jc w:val="both"/>
              <w:rPr>
                <w:rFonts w:ascii="Arial" w:hAnsi="Arial" w:cs="Arial"/>
                <w:bCs/>
              </w:rPr>
            </w:pPr>
            <w:r>
              <w:rPr>
                <w:rFonts w:ascii="Arial" w:hAnsi="Arial" w:cs="Arial"/>
                <w:bCs/>
              </w:rPr>
              <w:t>(11)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7EAB6" w14:textId="573E5637" w:rsidR="00A64C86" w:rsidRDefault="00A64C86" w:rsidP="00804C6C">
            <w:pPr>
              <w:jc w:val="both"/>
              <w:rPr>
                <w:rFonts w:ascii="Arial" w:hAnsi="Arial" w:cs="Arial"/>
                <w:bCs/>
              </w:rPr>
            </w:pPr>
            <w:r>
              <w:rPr>
                <w:rFonts w:ascii="Arial" w:hAnsi="Arial" w:cs="Arial"/>
                <w:bCs/>
              </w:rPr>
              <w:t>0 (11)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76D3EA" w14:textId="676EF488" w:rsidR="00A64C86" w:rsidRPr="00804C6C" w:rsidRDefault="00A64C86" w:rsidP="00804C6C">
            <w:pPr>
              <w:jc w:val="both"/>
              <w:rPr>
                <w:rFonts w:ascii="Arial" w:hAnsi="Arial" w:cs="Arial"/>
                <w:bCs/>
              </w:rPr>
            </w:pPr>
            <w:r>
              <w:rPr>
                <w:rFonts w:ascii="Arial" w:hAnsi="Arial" w:cs="Arial"/>
                <w:bCs/>
              </w:rPr>
              <w:t>0 (11)</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4D6D" w14:textId="28D571AD" w:rsidR="00A64C86" w:rsidRPr="001337BE" w:rsidRDefault="00A64C86" w:rsidP="001337BE">
            <w:pPr>
              <w:pStyle w:val="ListParagraph"/>
              <w:numPr>
                <w:ilvl w:val="0"/>
                <w:numId w:val="2"/>
              </w:numPr>
              <w:jc w:val="both"/>
              <w:rPr>
                <w:rFonts w:ascii="Arial" w:hAnsi="Arial" w:cs="Arial"/>
                <w:bCs/>
              </w:rPr>
            </w:pPr>
            <w:r>
              <w:rPr>
                <w:rFonts w:ascii="Arial" w:hAnsi="Arial" w:cs="Arial"/>
                <w:bCs/>
              </w:rPr>
              <w:t>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D1854" w14:textId="77777777" w:rsidR="00A64C86" w:rsidRPr="00521F2D" w:rsidRDefault="00A64C86" w:rsidP="00521F2D">
            <w:pPr>
              <w:jc w:val="both"/>
              <w:rPr>
                <w:rFonts w:ascii="Arial" w:hAnsi="Arial" w:cs="Arial"/>
                <w:b/>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B1E2A" w14:textId="77777777" w:rsidR="00A64C86" w:rsidRPr="00521F2D" w:rsidRDefault="00A64C86" w:rsidP="00521F2D">
            <w:pPr>
              <w:jc w:val="both"/>
              <w:rPr>
                <w:rFonts w:ascii="Arial" w:hAnsi="Arial" w:cs="Arial"/>
                <w:b/>
              </w:rPr>
            </w:pPr>
          </w:p>
        </w:tc>
      </w:tr>
      <w:tr w:rsidR="00A64C86" w:rsidRPr="00521F2D" w14:paraId="4A3F2BE7"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4E709" w14:textId="7DB05E36" w:rsidR="00A64C86" w:rsidRPr="001337BE" w:rsidRDefault="00A64C86" w:rsidP="00521F2D">
            <w:pPr>
              <w:jc w:val="both"/>
              <w:rPr>
                <w:rFonts w:ascii="Arial" w:hAnsi="Arial" w:cs="Arial"/>
                <w:bCs/>
              </w:rPr>
            </w:pPr>
            <w:r w:rsidRPr="001337BE">
              <w:rPr>
                <w:rFonts w:ascii="Arial" w:hAnsi="Arial" w:cs="Arial"/>
                <w:bCs/>
              </w:rPr>
              <w:t>Coaches</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E4C84" w14:textId="13780E73" w:rsidR="00A64C86" w:rsidRPr="00232C5D" w:rsidRDefault="00232C5D" w:rsidP="00026C9E">
            <w:pPr>
              <w:jc w:val="both"/>
              <w:rPr>
                <w:rFonts w:ascii="Arial" w:hAnsi="Arial" w:cs="Arial"/>
              </w:rPr>
            </w:pPr>
            <w:r w:rsidRPr="00232C5D">
              <w:rPr>
                <w:rFonts w:ascii="Arial" w:hAnsi="Arial" w:cs="Arial"/>
              </w:rPr>
              <w:t>0 (4)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AA19C" w14:textId="43F11C7A" w:rsidR="00A64C86" w:rsidRPr="00026C9E" w:rsidRDefault="00A64C86" w:rsidP="00026C9E">
            <w:pPr>
              <w:jc w:val="both"/>
              <w:rPr>
                <w:rFonts w:ascii="Arial" w:hAnsi="Arial" w:cs="Arial"/>
                <w:bCs/>
              </w:rPr>
            </w:pPr>
            <w:r>
              <w:rPr>
                <w:rFonts w:ascii="Arial" w:hAnsi="Arial" w:cs="Arial"/>
                <w:bCs/>
              </w:rPr>
              <w:t>0 (4)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CEFBB" w14:textId="12E411C6" w:rsidR="00A64C86" w:rsidRPr="00026C9E" w:rsidRDefault="00A64C86" w:rsidP="00026C9E">
            <w:pPr>
              <w:jc w:val="both"/>
              <w:rPr>
                <w:rFonts w:ascii="Arial" w:hAnsi="Arial" w:cs="Arial"/>
                <w:bCs/>
              </w:rPr>
            </w:pPr>
            <w:r w:rsidRPr="00026C9E">
              <w:rPr>
                <w:rFonts w:ascii="Arial" w:hAnsi="Arial" w:cs="Arial"/>
                <w:bCs/>
              </w:rPr>
              <w:t>0 (4)</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013EC" w14:textId="2CAC7839" w:rsidR="00A64C86" w:rsidRPr="001337BE" w:rsidRDefault="00A64C86" w:rsidP="001337BE">
            <w:pPr>
              <w:pStyle w:val="ListParagraph"/>
              <w:numPr>
                <w:ilvl w:val="0"/>
                <w:numId w:val="3"/>
              </w:numPr>
              <w:jc w:val="both"/>
              <w:rPr>
                <w:rFonts w:ascii="Arial" w:hAnsi="Arial" w:cs="Arial"/>
                <w:bCs/>
              </w:rPr>
            </w:pPr>
            <w:r w:rsidRPr="001337BE">
              <w:rPr>
                <w:rFonts w:ascii="Arial" w:hAnsi="Arial" w:cs="Arial"/>
                <w:bCs/>
              </w:rPr>
              <w:t>4</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8FB6F" w14:textId="77777777" w:rsidR="00A64C86" w:rsidRPr="00521F2D" w:rsidRDefault="00A64C86" w:rsidP="00521F2D">
            <w:pPr>
              <w:jc w:val="both"/>
              <w:rPr>
                <w:rFonts w:ascii="Arial" w:hAnsi="Arial" w:cs="Arial"/>
                <w:b/>
              </w:rPr>
            </w:pP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29BBB" w14:textId="77777777" w:rsidR="00A64C86" w:rsidRPr="00521F2D" w:rsidRDefault="00A64C86" w:rsidP="00521F2D">
            <w:pPr>
              <w:jc w:val="both"/>
              <w:rPr>
                <w:rFonts w:ascii="Arial" w:hAnsi="Arial" w:cs="Arial"/>
                <w:b/>
              </w:rPr>
            </w:pPr>
          </w:p>
        </w:tc>
      </w:tr>
      <w:tr w:rsidR="00232C5D" w:rsidRPr="00521F2D" w14:paraId="191883EA"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22E5A" w14:textId="0022E624" w:rsidR="00232C5D" w:rsidRPr="00232C5D" w:rsidRDefault="00CA0761" w:rsidP="00232C5D">
            <w:pPr>
              <w:tabs>
                <w:tab w:val="left" w:pos="1330"/>
              </w:tabs>
              <w:rPr>
                <w:rFonts w:ascii="Arial" w:hAnsi="Arial" w:cs="Arial"/>
                <w:bCs/>
              </w:rPr>
            </w:pPr>
            <w:r>
              <w:rPr>
                <w:rFonts w:ascii="Arial" w:hAnsi="Arial" w:cs="Arial"/>
                <w:bCs/>
              </w:rPr>
              <w:t>***</w:t>
            </w:r>
            <w:r w:rsidR="00232C5D" w:rsidRPr="00232C5D">
              <w:rPr>
                <w:rFonts w:ascii="Arial" w:hAnsi="Arial" w:cs="Arial"/>
                <w:bCs/>
              </w:rPr>
              <w:t>Open</w:t>
            </w:r>
            <w:r w:rsidR="00232C5D">
              <w:rPr>
                <w:rFonts w:ascii="Arial" w:hAnsi="Arial" w:cs="Arial"/>
                <w:bCs/>
              </w:rPr>
              <w:t xml:space="preserve"> </w:t>
            </w:r>
            <w:r w:rsidR="00232C5D" w:rsidRPr="00232C5D">
              <w:rPr>
                <w:rFonts w:ascii="Arial" w:hAnsi="Arial" w:cs="Arial"/>
                <w:bCs/>
              </w:rPr>
              <w:t>Day Child</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935D1" w14:textId="3B540F33" w:rsidR="00232C5D" w:rsidRPr="00232C5D" w:rsidRDefault="00232C5D" w:rsidP="00521F2D">
            <w:pPr>
              <w:jc w:val="both"/>
              <w:rPr>
                <w:rFonts w:ascii="Arial" w:hAnsi="Arial" w:cs="Arial"/>
              </w:rPr>
            </w:pPr>
            <w:r w:rsidRPr="00232C5D">
              <w:rPr>
                <w:rFonts w:ascii="Arial" w:hAnsi="Arial" w:cs="Arial"/>
              </w:rPr>
              <w:t>80 (4)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28E56" w14:textId="00B819EB" w:rsidR="00232C5D" w:rsidRPr="00232C5D" w:rsidRDefault="00232C5D" w:rsidP="00521F2D">
            <w:pPr>
              <w:jc w:val="both"/>
              <w:rPr>
                <w:rFonts w:ascii="Arial" w:hAnsi="Arial" w:cs="Arial"/>
                <w:bCs/>
              </w:rPr>
            </w:pPr>
            <w:r w:rsidRPr="00232C5D">
              <w:rPr>
                <w:rFonts w:ascii="Arial" w:hAnsi="Arial" w:cs="Arial"/>
                <w:bCs/>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B3304" w14:textId="3CBEDD92" w:rsidR="00232C5D" w:rsidRDefault="00232C5D" w:rsidP="00521F2D">
            <w:pPr>
              <w:jc w:val="both"/>
              <w:rPr>
                <w:rFonts w:ascii="Arial" w:hAnsi="Arial" w:cs="Arial"/>
                <w:b/>
              </w:rPr>
            </w:pPr>
            <w:r w:rsidRPr="00232C5D">
              <w:rPr>
                <w:rFonts w:ascii="Arial" w:hAnsi="Arial" w:cs="Arial"/>
                <w:bCs/>
              </w:rPr>
              <w:t>N/A</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0D5A7" w14:textId="01470724" w:rsidR="00232C5D" w:rsidRDefault="00232C5D" w:rsidP="00521F2D">
            <w:pPr>
              <w:jc w:val="both"/>
              <w:rPr>
                <w:rFonts w:ascii="Arial" w:hAnsi="Arial" w:cs="Arial"/>
                <w:b/>
              </w:rPr>
            </w:pPr>
            <w:r w:rsidRPr="00232C5D">
              <w:rPr>
                <w:rFonts w:ascii="Arial" w:hAnsi="Arial" w:cs="Arial"/>
                <w:bCs/>
              </w:rPr>
              <w:t>N/A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14029" w14:textId="1CE9AAD3" w:rsidR="00232C5D" w:rsidRPr="00521F2D" w:rsidRDefault="00232C5D" w:rsidP="00521F2D">
            <w:pPr>
              <w:jc w:val="both"/>
              <w:rPr>
                <w:rFonts w:ascii="Arial" w:hAnsi="Arial" w:cs="Arial"/>
                <w:b/>
              </w:rPr>
            </w:pPr>
            <w:r w:rsidRPr="00232C5D">
              <w:rPr>
                <w:rFonts w:ascii="Arial" w:hAnsi="Arial" w:cs="Arial"/>
                <w:bCs/>
              </w:rPr>
              <w:t>N/A</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72C3A" w14:textId="4B4B23B7" w:rsidR="00232C5D" w:rsidRPr="00521F2D" w:rsidRDefault="00232C5D" w:rsidP="00521F2D">
            <w:pPr>
              <w:jc w:val="both"/>
              <w:rPr>
                <w:rFonts w:ascii="Arial" w:hAnsi="Arial" w:cs="Arial"/>
                <w:b/>
              </w:rPr>
            </w:pPr>
            <w:r w:rsidRPr="00232C5D">
              <w:rPr>
                <w:rFonts w:ascii="Arial" w:hAnsi="Arial" w:cs="Arial"/>
                <w:bCs/>
              </w:rPr>
              <w:t>N/A</w:t>
            </w:r>
          </w:p>
        </w:tc>
      </w:tr>
      <w:tr w:rsidR="00232C5D" w:rsidRPr="00521F2D" w14:paraId="0F76666D"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93060" w14:textId="61D88E12" w:rsidR="00232C5D" w:rsidRPr="00232C5D" w:rsidRDefault="00CA0761" w:rsidP="00232C5D">
            <w:pPr>
              <w:tabs>
                <w:tab w:val="left" w:pos="1330"/>
              </w:tabs>
              <w:rPr>
                <w:rFonts w:ascii="Arial" w:hAnsi="Arial" w:cs="Arial"/>
                <w:bCs/>
              </w:rPr>
            </w:pPr>
            <w:r>
              <w:rPr>
                <w:rFonts w:ascii="Arial" w:hAnsi="Arial" w:cs="Arial"/>
                <w:bCs/>
              </w:rPr>
              <w:t>***</w:t>
            </w:r>
            <w:r w:rsidR="00232C5D" w:rsidRPr="00232C5D">
              <w:rPr>
                <w:rFonts w:ascii="Arial" w:hAnsi="Arial" w:cs="Arial"/>
                <w:bCs/>
              </w:rPr>
              <w:t>Open Day Junior</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BE5A5" w14:textId="77777777" w:rsidR="00232C5D" w:rsidRPr="00232C5D" w:rsidRDefault="00232C5D" w:rsidP="00232C5D">
            <w:pPr>
              <w:jc w:val="both"/>
              <w:rPr>
                <w:rFonts w:ascii="Arial" w:hAnsi="Arial" w:cs="Arial"/>
                <w:bCs/>
              </w:rPr>
            </w:pPr>
            <w:r w:rsidRPr="00232C5D">
              <w:rPr>
                <w:rFonts w:ascii="Arial" w:hAnsi="Arial" w:cs="Arial"/>
                <w:bCs/>
              </w:rPr>
              <w:t>40</w:t>
            </w:r>
          </w:p>
          <w:p w14:paraId="7D51C583" w14:textId="53AA491F" w:rsidR="00232C5D" w:rsidRDefault="00232C5D" w:rsidP="00232C5D">
            <w:pPr>
              <w:jc w:val="both"/>
              <w:rPr>
                <w:rFonts w:ascii="Arial" w:hAnsi="Arial" w:cs="Arial"/>
                <w:b/>
              </w:rPr>
            </w:pPr>
            <w:r w:rsidRPr="00232C5D">
              <w:rPr>
                <w:rFonts w:ascii="Arial" w:hAnsi="Arial" w:cs="Arial"/>
                <w:bCs/>
              </w:rPr>
              <w:t>(1)</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32F7F" w14:textId="5EDAD918" w:rsidR="00232C5D" w:rsidRDefault="00232C5D" w:rsidP="00232C5D">
            <w:pPr>
              <w:jc w:val="both"/>
              <w:rPr>
                <w:rFonts w:ascii="Arial" w:hAnsi="Arial" w:cs="Arial"/>
                <w:b/>
              </w:rPr>
            </w:pPr>
            <w:r w:rsidRPr="00720C9E">
              <w:rPr>
                <w:rFonts w:ascii="Arial" w:hAnsi="Arial" w:cs="Arial"/>
                <w:bCs/>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1ED30" w14:textId="563EB188" w:rsidR="00232C5D" w:rsidRDefault="00232C5D" w:rsidP="00232C5D">
            <w:pPr>
              <w:jc w:val="both"/>
              <w:rPr>
                <w:rFonts w:ascii="Arial" w:hAnsi="Arial" w:cs="Arial"/>
                <w:b/>
              </w:rPr>
            </w:pPr>
            <w:r w:rsidRPr="00720C9E">
              <w:rPr>
                <w:rFonts w:ascii="Arial" w:hAnsi="Arial" w:cs="Arial"/>
                <w:bCs/>
              </w:rPr>
              <w:t>N/A</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F9F2" w14:textId="74AB20BA" w:rsidR="00232C5D" w:rsidRDefault="00232C5D" w:rsidP="00232C5D">
            <w:pPr>
              <w:jc w:val="both"/>
              <w:rPr>
                <w:rFonts w:ascii="Arial" w:hAnsi="Arial" w:cs="Arial"/>
                <w:b/>
              </w:rPr>
            </w:pPr>
            <w:r w:rsidRPr="00720C9E">
              <w:rPr>
                <w:rFonts w:ascii="Arial" w:hAnsi="Arial" w:cs="Arial"/>
                <w:bCs/>
              </w:rPr>
              <w:t>N/A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57288" w14:textId="5A16EC51" w:rsidR="00232C5D" w:rsidRPr="00521F2D" w:rsidRDefault="00232C5D" w:rsidP="00232C5D">
            <w:pPr>
              <w:jc w:val="both"/>
              <w:rPr>
                <w:rFonts w:ascii="Arial" w:hAnsi="Arial" w:cs="Arial"/>
                <w:b/>
              </w:rPr>
            </w:pPr>
            <w:r w:rsidRPr="00720C9E">
              <w:rPr>
                <w:rFonts w:ascii="Arial" w:hAnsi="Arial" w:cs="Arial"/>
                <w:bCs/>
              </w:rPr>
              <w:t>N/A</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7BF65" w14:textId="1CA5F844" w:rsidR="00232C5D" w:rsidRPr="00521F2D" w:rsidRDefault="00232C5D" w:rsidP="00232C5D">
            <w:pPr>
              <w:jc w:val="both"/>
              <w:rPr>
                <w:rFonts w:ascii="Arial" w:hAnsi="Arial" w:cs="Arial"/>
                <w:b/>
              </w:rPr>
            </w:pPr>
            <w:r w:rsidRPr="00232C5D">
              <w:rPr>
                <w:rFonts w:ascii="Arial" w:hAnsi="Arial" w:cs="Arial"/>
                <w:bCs/>
              </w:rPr>
              <w:t>N/A</w:t>
            </w:r>
          </w:p>
        </w:tc>
      </w:tr>
      <w:tr w:rsidR="00232C5D" w:rsidRPr="00521F2D" w14:paraId="1572B70C"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801C9" w14:textId="25489EA5" w:rsidR="00232C5D" w:rsidRPr="00232C5D" w:rsidRDefault="00CA0761" w:rsidP="00232C5D">
            <w:pPr>
              <w:tabs>
                <w:tab w:val="left" w:pos="1330"/>
              </w:tabs>
              <w:rPr>
                <w:rFonts w:ascii="Arial" w:hAnsi="Arial" w:cs="Arial"/>
                <w:bCs/>
              </w:rPr>
            </w:pPr>
            <w:r>
              <w:rPr>
                <w:rFonts w:ascii="Arial" w:hAnsi="Arial" w:cs="Arial"/>
                <w:bCs/>
              </w:rPr>
              <w:t>***</w:t>
            </w:r>
            <w:r w:rsidR="00232C5D" w:rsidRPr="00232C5D">
              <w:rPr>
                <w:rFonts w:ascii="Arial" w:hAnsi="Arial" w:cs="Arial"/>
                <w:bCs/>
              </w:rPr>
              <w:t>Open Day Adult</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ED068" w14:textId="77777777" w:rsidR="00232C5D" w:rsidRPr="00232C5D" w:rsidRDefault="00232C5D" w:rsidP="00232C5D">
            <w:pPr>
              <w:jc w:val="both"/>
              <w:rPr>
                <w:rFonts w:ascii="Arial" w:hAnsi="Arial" w:cs="Arial"/>
                <w:bCs/>
              </w:rPr>
            </w:pPr>
            <w:r w:rsidRPr="00232C5D">
              <w:rPr>
                <w:rFonts w:ascii="Arial" w:hAnsi="Arial" w:cs="Arial"/>
                <w:bCs/>
              </w:rPr>
              <w:t>400</w:t>
            </w:r>
          </w:p>
          <w:p w14:paraId="5CF97148" w14:textId="55A8E994" w:rsidR="00232C5D" w:rsidRDefault="00232C5D" w:rsidP="00232C5D">
            <w:pPr>
              <w:jc w:val="both"/>
              <w:rPr>
                <w:rFonts w:ascii="Arial" w:hAnsi="Arial" w:cs="Arial"/>
                <w:b/>
              </w:rPr>
            </w:pPr>
            <w:r w:rsidRPr="00232C5D">
              <w:rPr>
                <w:rFonts w:ascii="Arial" w:hAnsi="Arial" w:cs="Arial"/>
                <w:bCs/>
              </w:rPr>
              <w:t>(4)</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BBB42" w14:textId="0CC75619" w:rsidR="00232C5D" w:rsidRDefault="00232C5D" w:rsidP="00232C5D">
            <w:pPr>
              <w:jc w:val="both"/>
              <w:rPr>
                <w:rFonts w:ascii="Arial" w:hAnsi="Arial" w:cs="Arial"/>
                <w:b/>
              </w:rPr>
            </w:pPr>
            <w:r w:rsidRPr="00720C9E">
              <w:rPr>
                <w:rFonts w:ascii="Arial" w:hAnsi="Arial" w:cs="Arial"/>
                <w:bCs/>
              </w:rPr>
              <w:t>N/A</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BC697" w14:textId="3E2D8DF1" w:rsidR="00232C5D" w:rsidRDefault="00232C5D" w:rsidP="00232C5D">
            <w:pPr>
              <w:jc w:val="both"/>
              <w:rPr>
                <w:rFonts w:ascii="Arial" w:hAnsi="Arial" w:cs="Arial"/>
                <w:b/>
              </w:rPr>
            </w:pPr>
            <w:r w:rsidRPr="00720C9E">
              <w:rPr>
                <w:rFonts w:ascii="Arial" w:hAnsi="Arial" w:cs="Arial"/>
                <w:bCs/>
              </w:rPr>
              <w:t>N/A</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E731C" w14:textId="64137907" w:rsidR="00232C5D" w:rsidRDefault="00232C5D" w:rsidP="00232C5D">
            <w:pPr>
              <w:jc w:val="both"/>
              <w:rPr>
                <w:rFonts w:ascii="Arial" w:hAnsi="Arial" w:cs="Arial"/>
                <w:b/>
              </w:rPr>
            </w:pPr>
            <w:r w:rsidRPr="00720C9E">
              <w:rPr>
                <w:rFonts w:ascii="Arial" w:hAnsi="Arial" w:cs="Arial"/>
                <w:bCs/>
              </w:rPr>
              <w:t>N/A</w:t>
            </w: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2D483" w14:textId="3C74B30C" w:rsidR="00232C5D" w:rsidRPr="00521F2D" w:rsidRDefault="00232C5D" w:rsidP="00232C5D">
            <w:pPr>
              <w:jc w:val="both"/>
              <w:rPr>
                <w:rFonts w:ascii="Arial" w:hAnsi="Arial" w:cs="Arial"/>
                <w:b/>
              </w:rPr>
            </w:pPr>
            <w:r w:rsidRPr="00720C9E">
              <w:rPr>
                <w:rFonts w:ascii="Arial" w:hAnsi="Arial" w:cs="Arial"/>
                <w:bCs/>
              </w:rPr>
              <w:t>N/A</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F692D" w14:textId="6405A21B" w:rsidR="00232C5D" w:rsidRPr="00521F2D" w:rsidRDefault="00232C5D" w:rsidP="00232C5D">
            <w:pPr>
              <w:jc w:val="both"/>
              <w:rPr>
                <w:rFonts w:ascii="Arial" w:hAnsi="Arial" w:cs="Arial"/>
                <w:b/>
              </w:rPr>
            </w:pPr>
            <w:r w:rsidRPr="00232C5D">
              <w:rPr>
                <w:rFonts w:ascii="Arial" w:hAnsi="Arial" w:cs="Arial"/>
                <w:bCs/>
              </w:rPr>
              <w:t>N/A</w:t>
            </w:r>
          </w:p>
        </w:tc>
      </w:tr>
      <w:tr w:rsidR="00A64C86" w:rsidRPr="00521F2D" w14:paraId="716A6FBE" w14:textId="77777777" w:rsidTr="00232C5D">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1749CF" w14:textId="77777777" w:rsidR="00A64C86" w:rsidRPr="00521F2D" w:rsidRDefault="00A64C86" w:rsidP="00521F2D">
            <w:pPr>
              <w:jc w:val="both"/>
              <w:rPr>
                <w:rFonts w:ascii="Arial" w:hAnsi="Arial" w:cs="Arial"/>
                <w:b/>
              </w:rPr>
            </w:pPr>
            <w:r w:rsidRPr="00521F2D">
              <w:rPr>
                <w:rFonts w:ascii="Arial" w:hAnsi="Arial" w:cs="Arial"/>
                <w:b/>
              </w:rPr>
              <w:t>TOTALS</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4FD9E" w14:textId="77777777" w:rsidR="00A64C86" w:rsidRDefault="00026E4C" w:rsidP="00521F2D">
            <w:pPr>
              <w:jc w:val="both"/>
              <w:rPr>
                <w:rFonts w:ascii="Arial" w:hAnsi="Arial" w:cs="Arial"/>
                <w:b/>
              </w:rPr>
            </w:pPr>
            <w:r>
              <w:rPr>
                <w:rFonts w:ascii="Arial" w:hAnsi="Arial" w:cs="Arial"/>
                <w:b/>
              </w:rPr>
              <w:t>42,149.92</w:t>
            </w:r>
          </w:p>
          <w:p w14:paraId="329E1679" w14:textId="6D18FE09" w:rsidR="00026E4C" w:rsidRDefault="00026E4C" w:rsidP="00521F2D">
            <w:pPr>
              <w:jc w:val="both"/>
              <w:rPr>
                <w:rFonts w:ascii="Arial" w:hAnsi="Arial" w:cs="Arial"/>
                <w:b/>
              </w:rPr>
            </w:pPr>
            <w:r>
              <w:rPr>
                <w:rFonts w:ascii="Arial" w:hAnsi="Arial" w:cs="Arial"/>
                <w:b/>
              </w:rPr>
              <w:t>(382)</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116AC" w14:textId="522A0F69" w:rsidR="00A64C86" w:rsidRDefault="00A64C86" w:rsidP="00521F2D">
            <w:pPr>
              <w:jc w:val="both"/>
              <w:rPr>
                <w:rFonts w:ascii="Arial" w:hAnsi="Arial" w:cs="Arial"/>
                <w:b/>
              </w:rPr>
            </w:pPr>
            <w:r>
              <w:rPr>
                <w:rFonts w:ascii="Arial" w:hAnsi="Arial" w:cs="Arial"/>
                <w:b/>
              </w:rPr>
              <w:t>40770.00</w:t>
            </w:r>
          </w:p>
          <w:p w14:paraId="1FB4A197" w14:textId="0419AA32" w:rsidR="00A64C86" w:rsidRDefault="00A64C86" w:rsidP="00521F2D">
            <w:pPr>
              <w:jc w:val="both"/>
              <w:rPr>
                <w:rFonts w:ascii="Arial" w:hAnsi="Arial" w:cs="Arial"/>
                <w:b/>
              </w:rPr>
            </w:pPr>
            <w:r>
              <w:rPr>
                <w:rFonts w:ascii="Arial" w:hAnsi="Arial" w:cs="Arial"/>
                <w:b/>
              </w:rPr>
              <w:t>(386)</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A882F" w14:textId="2B66BEDB" w:rsidR="00A64C86" w:rsidRDefault="00A64C86" w:rsidP="00521F2D">
            <w:pPr>
              <w:jc w:val="both"/>
              <w:rPr>
                <w:rFonts w:ascii="Arial" w:hAnsi="Arial" w:cs="Arial"/>
                <w:b/>
              </w:rPr>
            </w:pPr>
            <w:r>
              <w:rPr>
                <w:rFonts w:ascii="Arial" w:hAnsi="Arial" w:cs="Arial"/>
                <w:b/>
              </w:rPr>
              <w:t>39463.50</w:t>
            </w:r>
          </w:p>
          <w:p w14:paraId="01657792" w14:textId="52FA4535" w:rsidR="00A64C86" w:rsidRDefault="00A64C86" w:rsidP="00521F2D">
            <w:pPr>
              <w:jc w:val="both"/>
              <w:rPr>
                <w:rFonts w:ascii="Arial" w:hAnsi="Arial" w:cs="Arial"/>
                <w:b/>
              </w:rPr>
            </w:pPr>
            <w:r>
              <w:rPr>
                <w:rFonts w:ascii="Arial" w:hAnsi="Arial" w:cs="Arial"/>
                <w:b/>
              </w:rPr>
              <w:t>(400)</w:t>
            </w:r>
          </w:p>
        </w:tc>
        <w:tc>
          <w:tcPr>
            <w:tcW w:w="1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4FDD2" w14:textId="0CD5CEA6" w:rsidR="00A64C86" w:rsidRDefault="00A64C86" w:rsidP="00521F2D">
            <w:pPr>
              <w:jc w:val="both"/>
              <w:rPr>
                <w:rFonts w:ascii="Arial" w:hAnsi="Arial" w:cs="Arial"/>
                <w:b/>
              </w:rPr>
            </w:pPr>
            <w:r>
              <w:rPr>
                <w:rFonts w:ascii="Arial" w:hAnsi="Arial" w:cs="Arial"/>
                <w:b/>
              </w:rPr>
              <w:t>32,769.50 (429)</w:t>
            </w:r>
          </w:p>
          <w:p w14:paraId="371FBE7C" w14:textId="6482982E" w:rsidR="00A64C86" w:rsidRPr="00521F2D" w:rsidRDefault="00A64C86" w:rsidP="00521F2D">
            <w:pPr>
              <w:jc w:val="both"/>
              <w:rPr>
                <w:rFonts w:ascii="Arial" w:hAnsi="Arial" w:cs="Arial"/>
                <w:b/>
              </w:rPr>
            </w:pPr>
          </w:p>
        </w:tc>
        <w:tc>
          <w:tcPr>
            <w:tcW w:w="9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767EF" w14:textId="04175ED5" w:rsidR="00A64C86" w:rsidRPr="00521F2D" w:rsidRDefault="00A64C86" w:rsidP="00521F2D">
            <w:pPr>
              <w:jc w:val="both"/>
              <w:rPr>
                <w:rFonts w:ascii="Arial" w:hAnsi="Arial" w:cs="Arial"/>
                <w:b/>
              </w:rPr>
            </w:pPr>
            <w:r w:rsidRPr="00521F2D">
              <w:rPr>
                <w:rFonts w:ascii="Arial" w:hAnsi="Arial" w:cs="Arial"/>
                <w:b/>
              </w:rPr>
              <w:t>3</w:t>
            </w:r>
            <w:r>
              <w:rPr>
                <w:rFonts w:ascii="Arial" w:hAnsi="Arial" w:cs="Arial"/>
                <w:b/>
              </w:rPr>
              <w:t>3,151</w:t>
            </w:r>
            <w:r w:rsidRPr="00521F2D">
              <w:rPr>
                <w:rFonts w:ascii="Arial" w:hAnsi="Arial" w:cs="Arial"/>
                <w:b/>
              </w:rPr>
              <w:t xml:space="preserve"> (3</w:t>
            </w:r>
            <w:r>
              <w:rPr>
                <w:rFonts w:ascii="Arial" w:hAnsi="Arial" w:cs="Arial"/>
                <w:b/>
              </w:rPr>
              <w:t>60</w:t>
            </w:r>
            <w:r w:rsidRPr="00521F2D">
              <w:rPr>
                <w:rFonts w:ascii="Arial" w:hAnsi="Arial" w:cs="Arial"/>
                <w:b/>
              </w:rPr>
              <w:t>)</w:t>
            </w:r>
          </w:p>
        </w:tc>
        <w:tc>
          <w:tcPr>
            <w:tcW w:w="8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B1E94" w14:textId="6C377359" w:rsidR="00A64C86" w:rsidRPr="00521F2D" w:rsidRDefault="00A64C86" w:rsidP="00521F2D">
            <w:pPr>
              <w:jc w:val="both"/>
              <w:rPr>
                <w:rFonts w:ascii="Arial" w:hAnsi="Arial" w:cs="Arial"/>
                <w:b/>
              </w:rPr>
            </w:pPr>
            <w:r w:rsidRPr="00521F2D">
              <w:rPr>
                <w:rFonts w:ascii="Arial" w:hAnsi="Arial" w:cs="Arial"/>
                <w:b/>
              </w:rPr>
              <w:t>27934 (296)</w:t>
            </w:r>
          </w:p>
        </w:tc>
      </w:tr>
    </w:tbl>
    <w:p w14:paraId="1B4DCEDA" w14:textId="77777777" w:rsidR="002B4475" w:rsidRPr="00521F2D" w:rsidRDefault="002B4475" w:rsidP="00521F2D">
      <w:pPr>
        <w:jc w:val="both"/>
        <w:rPr>
          <w:rFonts w:ascii="Arial" w:hAnsi="Arial" w:cs="Arial"/>
        </w:rPr>
      </w:pPr>
    </w:p>
    <w:p w14:paraId="616418C8" w14:textId="77777777" w:rsidR="00C03248" w:rsidRDefault="00C03248" w:rsidP="00C03248">
      <w:pPr>
        <w:jc w:val="both"/>
        <w:rPr>
          <w:rFonts w:ascii="Arial" w:hAnsi="Arial" w:cs="Arial"/>
          <w:i/>
        </w:rPr>
      </w:pPr>
      <w:r>
        <w:rPr>
          <w:rFonts w:ascii="Arial" w:hAnsi="Arial" w:cs="Arial"/>
          <w:i/>
        </w:rPr>
        <w:t xml:space="preserve">*Former Midweekers now join as </w:t>
      </w:r>
      <w:proofErr w:type="gramStart"/>
      <w:r>
        <w:rPr>
          <w:rFonts w:ascii="Arial" w:hAnsi="Arial" w:cs="Arial"/>
          <w:i/>
        </w:rPr>
        <w:t>Adults</w:t>
      </w:r>
      <w:proofErr w:type="gramEnd"/>
    </w:p>
    <w:p w14:paraId="20C531A5" w14:textId="77777777" w:rsidR="00C03248" w:rsidRDefault="00C03248" w:rsidP="00C03248">
      <w:pPr>
        <w:jc w:val="both"/>
        <w:rPr>
          <w:rFonts w:ascii="Arial" w:hAnsi="Arial" w:cs="Arial"/>
          <w:i/>
        </w:rPr>
      </w:pPr>
      <w:r>
        <w:rPr>
          <w:rFonts w:ascii="Arial" w:hAnsi="Arial" w:cs="Arial"/>
          <w:i/>
        </w:rPr>
        <w:lastRenderedPageBreak/>
        <w:t>**Family members now join across individual categories</w:t>
      </w:r>
    </w:p>
    <w:p w14:paraId="4AC41F16" w14:textId="426B75AB" w:rsidR="00CA0761" w:rsidRDefault="00CA0761" w:rsidP="00C03248">
      <w:pPr>
        <w:jc w:val="both"/>
        <w:rPr>
          <w:rFonts w:ascii="Arial" w:hAnsi="Arial" w:cs="Arial"/>
          <w:i/>
        </w:rPr>
      </w:pPr>
      <w:r>
        <w:rPr>
          <w:rFonts w:ascii="Arial" w:hAnsi="Arial" w:cs="Arial"/>
          <w:i/>
        </w:rPr>
        <w:t>***New pricing initiatives</w:t>
      </w:r>
    </w:p>
    <w:p w14:paraId="2A04CF6E" w14:textId="2C1A4501" w:rsidR="00521F2D" w:rsidRPr="00C03248" w:rsidRDefault="00521F2D" w:rsidP="00C03248">
      <w:pPr>
        <w:jc w:val="both"/>
        <w:rPr>
          <w:rFonts w:ascii="Arial" w:hAnsi="Arial" w:cs="Arial"/>
          <w:i/>
        </w:rPr>
      </w:pPr>
      <w:r w:rsidRPr="00C03248">
        <w:rPr>
          <w:rFonts w:ascii="Arial" w:hAnsi="Arial" w:cs="Arial"/>
          <w:i/>
        </w:rPr>
        <w:t>NB: 202</w:t>
      </w:r>
      <w:r w:rsidR="00026E4C">
        <w:rPr>
          <w:rFonts w:ascii="Arial" w:hAnsi="Arial" w:cs="Arial"/>
          <w:i/>
        </w:rPr>
        <w:t>4</w:t>
      </w:r>
      <w:r w:rsidRPr="00C03248">
        <w:rPr>
          <w:rFonts w:ascii="Arial" w:hAnsi="Arial" w:cs="Arial"/>
          <w:i/>
        </w:rPr>
        <w:t xml:space="preserve"> figures correct as of</w:t>
      </w:r>
      <w:r w:rsidR="00350289">
        <w:rPr>
          <w:rFonts w:ascii="Arial" w:hAnsi="Arial" w:cs="Arial"/>
          <w:i/>
        </w:rPr>
        <w:t xml:space="preserve"> </w:t>
      </w:r>
      <w:r w:rsidR="00026E4C">
        <w:rPr>
          <w:rFonts w:ascii="Arial" w:hAnsi="Arial" w:cs="Arial"/>
          <w:i/>
        </w:rPr>
        <w:t>9th</w:t>
      </w:r>
      <w:r w:rsidR="009B1A8F">
        <w:rPr>
          <w:rFonts w:ascii="Arial" w:hAnsi="Arial" w:cs="Arial"/>
          <w:i/>
        </w:rPr>
        <w:t xml:space="preserve"> </w:t>
      </w:r>
      <w:r w:rsidR="00026C9E">
        <w:rPr>
          <w:rFonts w:ascii="Arial" w:hAnsi="Arial" w:cs="Arial"/>
          <w:i/>
        </w:rPr>
        <w:t>Nov</w:t>
      </w:r>
      <w:r w:rsidRPr="00C03248">
        <w:rPr>
          <w:rFonts w:ascii="Arial" w:hAnsi="Arial" w:cs="Arial"/>
          <w:i/>
        </w:rPr>
        <w:t xml:space="preserve"> 202</w:t>
      </w:r>
      <w:r w:rsidR="00026E4C">
        <w:rPr>
          <w:rFonts w:ascii="Arial" w:hAnsi="Arial" w:cs="Arial"/>
          <w:i/>
        </w:rPr>
        <w:t>4</w:t>
      </w:r>
      <w:r w:rsidRPr="00C03248">
        <w:rPr>
          <w:rFonts w:ascii="Arial" w:hAnsi="Arial" w:cs="Arial"/>
          <w:i/>
        </w:rPr>
        <w:t xml:space="preserve">. </w:t>
      </w:r>
    </w:p>
    <w:p w14:paraId="15967938" w14:textId="77777777" w:rsidR="00521F2D" w:rsidRPr="00521F2D" w:rsidRDefault="00521F2D" w:rsidP="00521F2D">
      <w:pPr>
        <w:jc w:val="both"/>
        <w:rPr>
          <w:rFonts w:ascii="Arial" w:hAnsi="Arial" w:cs="Arial"/>
        </w:rPr>
      </w:pPr>
    </w:p>
    <w:p w14:paraId="131D960B" w14:textId="77777777" w:rsidR="00026E4C" w:rsidRDefault="00026E4C" w:rsidP="00521F2D">
      <w:pPr>
        <w:jc w:val="both"/>
        <w:rPr>
          <w:rFonts w:eastAsia="Times New Roman"/>
          <w:b/>
          <w:bCs/>
        </w:rPr>
      </w:pPr>
    </w:p>
    <w:p w14:paraId="5D42B60C" w14:textId="77777777" w:rsidR="009B6350" w:rsidRDefault="009B6350" w:rsidP="009B6350">
      <w:pPr>
        <w:rPr>
          <w:b/>
          <w:bCs/>
          <w:sz w:val="28"/>
          <w:szCs w:val="28"/>
        </w:rPr>
      </w:pPr>
      <w:r>
        <w:rPr>
          <w:b/>
          <w:bCs/>
          <w:sz w:val="28"/>
          <w:szCs w:val="28"/>
        </w:rPr>
        <w:t>Proposed Membership Fees 2025</w:t>
      </w:r>
    </w:p>
    <w:p w14:paraId="634EDC79" w14:textId="77777777" w:rsidR="009B6350" w:rsidRDefault="009B6350" w:rsidP="009B6350">
      <w:pPr>
        <w:rPr>
          <w:b/>
          <w:bCs/>
          <w:sz w:val="28"/>
          <w:szCs w:val="28"/>
        </w:rPr>
      </w:pPr>
    </w:p>
    <w:tbl>
      <w:tblPr>
        <w:tblStyle w:val="TableGrid"/>
        <w:tblW w:w="0" w:type="auto"/>
        <w:tblInd w:w="0" w:type="dxa"/>
        <w:tblLook w:val="04A0" w:firstRow="1" w:lastRow="0" w:firstColumn="1" w:lastColumn="0" w:noHBand="0" w:noVBand="1"/>
      </w:tblPr>
      <w:tblGrid>
        <w:gridCol w:w="3003"/>
        <w:gridCol w:w="3003"/>
        <w:gridCol w:w="3004"/>
      </w:tblGrid>
      <w:tr w:rsidR="009B6350" w14:paraId="300394E4" w14:textId="77777777" w:rsidTr="0060338A">
        <w:tc>
          <w:tcPr>
            <w:tcW w:w="3003" w:type="dxa"/>
          </w:tcPr>
          <w:p w14:paraId="636D004C" w14:textId="77777777" w:rsidR="009B6350" w:rsidRPr="008C0F7D" w:rsidRDefault="009B6350" w:rsidP="0060338A">
            <w:pPr>
              <w:rPr>
                <w:b/>
                <w:bCs/>
                <w:sz w:val="32"/>
                <w:szCs w:val="32"/>
              </w:rPr>
            </w:pPr>
            <w:r w:rsidRPr="008C0F7D">
              <w:rPr>
                <w:b/>
                <w:bCs/>
                <w:sz w:val="32"/>
                <w:szCs w:val="32"/>
              </w:rPr>
              <w:t>Category</w:t>
            </w:r>
          </w:p>
        </w:tc>
        <w:tc>
          <w:tcPr>
            <w:tcW w:w="3003" w:type="dxa"/>
          </w:tcPr>
          <w:p w14:paraId="67B1447D" w14:textId="77777777" w:rsidR="009B6350" w:rsidRPr="008C0F7D" w:rsidRDefault="009B6350" w:rsidP="0060338A">
            <w:pPr>
              <w:rPr>
                <w:b/>
                <w:bCs/>
                <w:sz w:val="32"/>
                <w:szCs w:val="32"/>
              </w:rPr>
            </w:pPr>
            <w:r w:rsidRPr="008C0F7D">
              <w:rPr>
                <w:b/>
                <w:bCs/>
                <w:sz w:val="32"/>
                <w:szCs w:val="32"/>
              </w:rPr>
              <w:t>2024 price</w:t>
            </w:r>
          </w:p>
        </w:tc>
        <w:tc>
          <w:tcPr>
            <w:tcW w:w="3004" w:type="dxa"/>
          </w:tcPr>
          <w:p w14:paraId="169D6A4C" w14:textId="77777777" w:rsidR="009B6350" w:rsidRPr="008C0F7D" w:rsidRDefault="009B6350" w:rsidP="0060338A">
            <w:pPr>
              <w:rPr>
                <w:b/>
                <w:bCs/>
                <w:sz w:val="32"/>
                <w:szCs w:val="32"/>
              </w:rPr>
            </w:pPr>
            <w:r w:rsidRPr="008C0F7D">
              <w:rPr>
                <w:b/>
                <w:bCs/>
                <w:sz w:val="32"/>
                <w:szCs w:val="32"/>
              </w:rPr>
              <w:t>2025 proposed fee</w:t>
            </w:r>
          </w:p>
        </w:tc>
      </w:tr>
      <w:tr w:rsidR="009B6350" w14:paraId="106D0700" w14:textId="77777777" w:rsidTr="0060338A">
        <w:tc>
          <w:tcPr>
            <w:tcW w:w="3003" w:type="dxa"/>
          </w:tcPr>
          <w:p w14:paraId="1473B9E9" w14:textId="77777777" w:rsidR="009B6350" w:rsidRDefault="009B6350" w:rsidP="0060338A">
            <w:pPr>
              <w:rPr>
                <w:b/>
                <w:bCs/>
                <w:sz w:val="28"/>
                <w:szCs w:val="28"/>
              </w:rPr>
            </w:pPr>
            <w:r>
              <w:rPr>
                <w:b/>
                <w:bCs/>
                <w:sz w:val="28"/>
                <w:szCs w:val="28"/>
              </w:rPr>
              <w:t>Child U9</w:t>
            </w:r>
          </w:p>
        </w:tc>
        <w:tc>
          <w:tcPr>
            <w:tcW w:w="3003" w:type="dxa"/>
          </w:tcPr>
          <w:p w14:paraId="36AFD345" w14:textId="77777777" w:rsidR="009B6350" w:rsidRPr="00DD5E0D" w:rsidRDefault="009B6350" w:rsidP="0060338A">
            <w:pPr>
              <w:rPr>
                <w:sz w:val="28"/>
                <w:szCs w:val="28"/>
              </w:rPr>
            </w:pPr>
            <w:r w:rsidRPr="00DD5E0D">
              <w:rPr>
                <w:sz w:val="28"/>
                <w:szCs w:val="28"/>
              </w:rPr>
              <w:t>£2</w:t>
            </w:r>
            <w:r>
              <w:rPr>
                <w:sz w:val="28"/>
                <w:szCs w:val="28"/>
              </w:rPr>
              <w:t>6</w:t>
            </w:r>
          </w:p>
        </w:tc>
        <w:tc>
          <w:tcPr>
            <w:tcW w:w="3004" w:type="dxa"/>
          </w:tcPr>
          <w:p w14:paraId="1248DDAE" w14:textId="77777777" w:rsidR="009B6350" w:rsidRPr="00DD5E0D" w:rsidRDefault="009B6350" w:rsidP="0060338A">
            <w:pPr>
              <w:rPr>
                <w:sz w:val="28"/>
                <w:szCs w:val="28"/>
              </w:rPr>
            </w:pPr>
            <w:r w:rsidRPr="00DD5E0D">
              <w:rPr>
                <w:sz w:val="28"/>
                <w:szCs w:val="28"/>
              </w:rPr>
              <w:t>£2</w:t>
            </w:r>
            <w:r>
              <w:rPr>
                <w:sz w:val="28"/>
                <w:szCs w:val="28"/>
              </w:rPr>
              <w:t>6</w:t>
            </w:r>
          </w:p>
        </w:tc>
      </w:tr>
      <w:tr w:rsidR="009B6350" w14:paraId="37CC5695" w14:textId="77777777" w:rsidTr="0060338A">
        <w:tc>
          <w:tcPr>
            <w:tcW w:w="3003" w:type="dxa"/>
          </w:tcPr>
          <w:p w14:paraId="41B2339D" w14:textId="77777777" w:rsidR="009B6350" w:rsidRDefault="009B6350" w:rsidP="0060338A">
            <w:pPr>
              <w:rPr>
                <w:b/>
                <w:bCs/>
                <w:sz w:val="28"/>
                <w:szCs w:val="28"/>
              </w:rPr>
            </w:pPr>
            <w:r>
              <w:rPr>
                <w:b/>
                <w:bCs/>
                <w:sz w:val="28"/>
                <w:szCs w:val="28"/>
              </w:rPr>
              <w:t>Junior 9-18</w:t>
            </w:r>
          </w:p>
        </w:tc>
        <w:tc>
          <w:tcPr>
            <w:tcW w:w="3003" w:type="dxa"/>
          </w:tcPr>
          <w:p w14:paraId="6C72D2BE" w14:textId="77777777" w:rsidR="009B6350" w:rsidRPr="00DD5E0D" w:rsidRDefault="009B6350" w:rsidP="0060338A">
            <w:pPr>
              <w:rPr>
                <w:sz w:val="28"/>
                <w:szCs w:val="28"/>
              </w:rPr>
            </w:pPr>
            <w:r w:rsidRPr="00DD5E0D">
              <w:rPr>
                <w:sz w:val="28"/>
                <w:szCs w:val="28"/>
              </w:rPr>
              <w:t>£4</w:t>
            </w:r>
            <w:r>
              <w:rPr>
                <w:sz w:val="28"/>
                <w:szCs w:val="28"/>
              </w:rPr>
              <w:t>7</w:t>
            </w:r>
          </w:p>
        </w:tc>
        <w:tc>
          <w:tcPr>
            <w:tcW w:w="3004" w:type="dxa"/>
          </w:tcPr>
          <w:p w14:paraId="0C0BB285" w14:textId="77777777" w:rsidR="009B6350" w:rsidRPr="00DD5E0D" w:rsidRDefault="009B6350" w:rsidP="0060338A">
            <w:pPr>
              <w:rPr>
                <w:sz w:val="28"/>
                <w:szCs w:val="28"/>
              </w:rPr>
            </w:pPr>
            <w:r w:rsidRPr="00DD5E0D">
              <w:rPr>
                <w:sz w:val="28"/>
                <w:szCs w:val="28"/>
              </w:rPr>
              <w:t>£4</w:t>
            </w:r>
            <w:r>
              <w:rPr>
                <w:sz w:val="28"/>
                <w:szCs w:val="28"/>
              </w:rPr>
              <w:t>7</w:t>
            </w:r>
          </w:p>
        </w:tc>
      </w:tr>
      <w:tr w:rsidR="009B6350" w14:paraId="01F60191" w14:textId="77777777" w:rsidTr="0060338A">
        <w:tc>
          <w:tcPr>
            <w:tcW w:w="3003" w:type="dxa"/>
          </w:tcPr>
          <w:p w14:paraId="352269CC" w14:textId="77777777" w:rsidR="009B6350" w:rsidRDefault="009B6350" w:rsidP="0060338A">
            <w:pPr>
              <w:rPr>
                <w:b/>
                <w:bCs/>
                <w:sz w:val="28"/>
                <w:szCs w:val="28"/>
              </w:rPr>
            </w:pPr>
            <w:r>
              <w:rPr>
                <w:b/>
                <w:bCs/>
                <w:sz w:val="28"/>
                <w:szCs w:val="28"/>
              </w:rPr>
              <w:t>Student</w:t>
            </w:r>
          </w:p>
        </w:tc>
        <w:tc>
          <w:tcPr>
            <w:tcW w:w="3003" w:type="dxa"/>
          </w:tcPr>
          <w:p w14:paraId="04417E85" w14:textId="77777777" w:rsidR="009B6350" w:rsidRPr="00DD5E0D" w:rsidRDefault="009B6350" w:rsidP="0060338A">
            <w:pPr>
              <w:rPr>
                <w:sz w:val="28"/>
                <w:szCs w:val="28"/>
              </w:rPr>
            </w:pPr>
            <w:r w:rsidRPr="00DD5E0D">
              <w:rPr>
                <w:sz w:val="28"/>
                <w:szCs w:val="28"/>
              </w:rPr>
              <w:t>£8</w:t>
            </w:r>
            <w:r>
              <w:rPr>
                <w:sz w:val="28"/>
                <w:szCs w:val="28"/>
              </w:rPr>
              <w:t>5</w:t>
            </w:r>
          </w:p>
        </w:tc>
        <w:tc>
          <w:tcPr>
            <w:tcW w:w="3004" w:type="dxa"/>
          </w:tcPr>
          <w:p w14:paraId="5F9F6BC3" w14:textId="77777777" w:rsidR="009B6350" w:rsidRPr="00DD5E0D" w:rsidRDefault="009B6350" w:rsidP="0060338A">
            <w:pPr>
              <w:rPr>
                <w:sz w:val="28"/>
                <w:szCs w:val="28"/>
              </w:rPr>
            </w:pPr>
            <w:r w:rsidRPr="00DD5E0D">
              <w:rPr>
                <w:sz w:val="28"/>
                <w:szCs w:val="28"/>
              </w:rPr>
              <w:t>£</w:t>
            </w:r>
            <w:r>
              <w:rPr>
                <w:sz w:val="28"/>
                <w:szCs w:val="28"/>
              </w:rPr>
              <w:t>90</w:t>
            </w:r>
          </w:p>
        </w:tc>
      </w:tr>
      <w:tr w:rsidR="009B6350" w14:paraId="0BC0725B" w14:textId="77777777" w:rsidTr="0060338A">
        <w:tc>
          <w:tcPr>
            <w:tcW w:w="3003" w:type="dxa"/>
          </w:tcPr>
          <w:p w14:paraId="55A6D677" w14:textId="77777777" w:rsidR="009B6350" w:rsidRDefault="009B6350" w:rsidP="0060338A">
            <w:pPr>
              <w:rPr>
                <w:b/>
                <w:bCs/>
                <w:sz w:val="28"/>
                <w:szCs w:val="28"/>
              </w:rPr>
            </w:pPr>
            <w:r>
              <w:rPr>
                <w:b/>
                <w:bCs/>
                <w:sz w:val="28"/>
                <w:szCs w:val="28"/>
              </w:rPr>
              <w:t>Young Adult, 19-30</w:t>
            </w:r>
          </w:p>
        </w:tc>
        <w:tc>
          <w:tcPr>
            <w:tcW w:w="3003" w:type="dxa"/>
          </w:tcPr>
          <w:p w14:paraId="7C7E7550" w14:textId="77777777" w:rsidR="009B6350" w:rsidRPr="00DD5E0D" w:rsidRDefault="009B6350" w:rsidP="0060338A">
            <w:pPr>
              <w:rPr>
                <w:sz w:val="28"/>
                <w:szCs w:val="28"/>
              </w:rPr>
            </w:pPr>
            <w:r w:rsidRPr="00DD5E0D">
              <w:rPr>
                <w:sz w:val="28"/>
                <w:szCs w:val="28"/>
              </w:rPr>
              <w:t>£1</w:t>
            </w:r>
            <w:r>
              <w:rPr>
                <w:sz w:val="28"/>
                <w:szCs w:val="28"/>
              </w:rPr>
              <w:t>40</w:t>
            </w:r>
          </w:p>
        </w:tc>
        <w:tc>
          <w:tcPr>
            <w:tcW w:w="3004" w:type="dxa"/>
          </w:tcPr>
          <w:p w14:paraId="1A6765FE" w14:textId="77777777" w:rsidR="009B6350" w:rsidRPr="00DD5E0D" w:rsidRDefault="009B6350" w:rsidP="0060338A">
            <w:pPr>
              <w:rPr>
                <w:sz w:val="28"/>
                <w:szCs w:val="28"/>
              </w:rPr>
            </w:pPr>
            <w:r w:rsidRPr="00DD5E0D">
              <w:rPr>
                <w:sz w:val="28"/>
                <w:szCs w:val="28"/>
              </w:rPr>
              <w:t>£1</w:t>
            </w:r>
            <w:r>
              <w:rPr>
                <w:sz w:val="28"/>
                <w:szCs w:val="28"/>
              </w:rPr>
              <w:t>45</w:t>
            </w:r>
          </w:p>
        </w:tc>
      </w:tr>
      <w:tr w:rsidR="009B6350" w14:paraId="4B54D383" w14:textId="77777777" w:rsidTr="0060338A">
        <w:tc>
          <w:tcPr>
            <w:tcW w:w="3003" w:type="dxa"/>
          </w:tcPr>
          <w:p w14:paraId="70EFBF8F" w14:textId="77777777" w:rsidR="009B6350" w:rsidRDefault="009B6350" w:rsidP="0060338A">
            <w:pPr>
              <w:rPr>
                <w:b/>
                <w:bCs/>
                <w:sz w:val="28"/>
                <w:szCs w:val="28"/>
              </w:rPr>
            </w:pPr>
            <w:r>
              <w:rPr>
                <w:b/>
                <w:bCs/>
                <w:sz w:val="28"/>
                <w:szCs w:val="28"/>
              </w:rPr>
              <w:t>Adult First Timer</w:t>
            </w:r>
          </w:p>
        </w:tc>
        <w:tc>
          <w:tcPr>
            <w:tcW w:w="3003" w:type="dxa"/>
          </w:tcPr>
          <w:p w14:paraId="3894BB20" w14:textId="77777777" w:rsidR="009B6350" w:rsidRPr="00DD5E0D" w:rsidRDefault="009B6350" w:rsidP="0060338A">
            <w:pPr>
              <w:rPr>
                <w:sz w:val="28"/>
                <w:szCs w:val="28"/>
              </w:rPr>
            </w:pPr>
            <w:r w:rsidRPr="00DD5E0D">
              <w:rPr>
                <w:sz w:val="28"/>
                <w:szCs w:val="28"/>
              </w:rPr>
              <w:t>£12</w:t>
            </w:r>
            <w:r>
              <w:rPr>
                <w:sz w:val="28"/>
                <w:szCs w:val="28"/>
              </w:rPr>
              <w:t>5</w:t>
            </w:r>
          </w:p>
        </w:tc>
        <w:tc>
          <w:tcPr>
            <w:tcW w:w="3004" w:type="dxa"/>
          </w:tcPr>
          <w:p w14:paraId="3CDB7CF0" w14:textId="77777777" w:rsidR="009B6350" w:rsidRPr="00DD5E0D" w:rsidRDefault="009B6350" w:rsidP="0060338A">
            <w:pPr>
              <w:rPr>
                <w:sz w:val="28"/>
                <w:szCs w:val="28"/>
              </w:rPr>
            </w:pPr>
            <w:r w:rsidRPr="00DD5E0D">
              <w:rPr>
                <w:sz w:val="28"/>
                <w:szCs w:val="28"/>
              </w:rPr>
              <w:t>£1</w:t>
            </w:r>
            <w:r>
              <w:rPr>
                <w:sz w:val="28"/>
                <w:szCs w:val="28"/>
              </w:rPr>
              <w:t>30</w:t>
            </w:r>
          </w:p>
        </w:tc>
      </w:tr>
      <w:tr w:rsidR="009B6350" w14:paraId="481FBAA0" w14:textId="77777777" w:rsidTr="0060338A">
        <w:tc>
          <w:tcPr>
            <w:tcW w:w="3003" w:type="dxa"/>
          </w:tcPr>
          <w:p w14:paraId="104317A4" w14:textId="77777777" w:rsidR="009B6350" w:rsidRDefault="009B6350" w:rsidP="0060338A">
            <w:pPr>
              <w:rPr>
                <w:b/>
                <w:bCs/>
                <w:sz w:val="28"/>
                <w:szCs w:val="28"/>
              </w:rPr>
            </w:pPr>
            <w:r>
              <w:rPr>
                <w:b/>
                <w:bCs/>
                <w:sz w:val="28"/>
                <w:szCs w:val="28"/>
              </w:rPr>
              <w:t>Adult First Timer Yr 2</w:t>
            </w:r>
          </w:p>
        </w:tc>
        <w:tc>
          <w:tcPr>
            <w:tcW w:w="3003" w:type="dxa"/>
          </w:tcPr>
          <w:p w14:paraId="78EEBA41" w14:textId="77777777" w:rsidR="009B6350" w:rsidRPr="00DD5E0D" w:rsidRDefault="009B6350" w:rsidP="0060338A">
            <w:pPr>
              <w:rPr>
                <w:sz w:val="28"/>
                <w:szCs w:val="28"/>
              </w:rPr>
            </w:pPr>
            <w:r>
              <w:rPr>
                <w:sz w:val="28"/>
                <w:szCs w:val="28"/>
              </w:rPr>
              <w:t>n/a</w:t>
            </w:r>
          </w:p>
        </w:tc>
        <w:tc>
          <w:tcPr>
            <w:tcW w:w="3004" w:type="dxa"/>
          </w:tcPr>
          <w:p w14:paraId="796C3AFB" w14:textId="77777777" w:rsidR="009B6350" w:rsidRPr="00DD5E0D" w:rsidRDefault="009B6350" w:rsidP="0060338A">
            <w:pPr>
              <w:rPr>
                <w:sz w:val="28"/>
                <w:szCs w:val="28"/>
              </w:rPr>
            </w:pPr>
            <w:r>
              <w:rPr>
                <w:sz w:val="28"/>
                <w:szCs w:val="28"/>
              </w:rPr>
              <w:t>£170</w:t>
            </w:r>
          </w:p>
        </w:tc>
      </w:tr>
      <w:tr w:rsidR="009B6350" w14:paraId="0D2DD514" w14:textId="77777777" w:rsidTr="0060338A">
        <w:tc>
          <w:tcPr>
            <w:tcW w:w="3003" w:type="dxa"/>
          </w:tcPr>
          <w:p w14:paraId="04476751" w14:textId="77777777" w:rsidR="009B6350" w:rsidRDefault="009B6350" w:rsidP="0060338A">
            <w:pPr>
              <w:rPr>
                <w:b/>
                <w:bCs/>
                <w:sz w:val="28"/>
                <w:szCs w:val="28"/>
              </w:rPr>
            </w:pPr>
            <w:r>
              <w:rPr>
                <w:b/>
                <w:bCs/>
                <w:sz w:val="28"/>
                <w:szCs w:val="28"/>
              </w:rPr>
              <w:t>Adult</w:t>
            </w:r>
          </w:p>
        </w:tc>
        <w:tc>
          <w:tcPr>
            <w:tcW w:w="3003" w:type="dxa"/>
          </w:tcPr>
          <w:p w14:paraId="42534413" w14:textId="77777777" w:rsidR="009B6350" w:rsidRPr="00DD5E0D" w:rsidRDefault="009B6350" w:rsidP="0060338A">
            <w:pPr>
              <w:rPr>
                <w:sz w:val="28"/>
                <w:szCs w:val="28"/>
              </w:rPr>
            </w:pPr>
            <w:r w:rsidRPr="00DD5E0D">
              <w:rPr>
                <w:sz w:val="28"/>
                <w:szCs w:val="28"/>
              </w:rPr>
              <w:t>£1</w:t>
            </w:r>
            <w:r>
              <w:rPr>
                <w:sz w:val="28"/>
                <w:szCs w:val="28"/>
              </w:rPr>
              <w:t>95</w:t>
            </w:r>
          </w:p>
        </w:tc>
        <w:tc>
          <w:tcPr>
            <w:tcW w:w="3004" w:type="dxa"/>
          </w:tcPr>
          <w:p w14:paraId="0F6768D8" w14:textId="77777777" w:rsidR="009B6350" w:rsidRPr="00DD5E0D" w:rsidRDefault="009B6350" w:rsidP="0060338A">
            <w:pPr>
              <w:rPr>
                <w:sz w:val="28"/>
                <w:szCs w:val="28"/>
              </w:rPr>
            </w:pPr>
            <w:r w:rsidRPr="00DD5E0D">
              <w:rPr>
                <w:sz w:val="28"/>
                <w:szCs w:val="28"/>
              </w:rPr>
              <w:t>£</w:t>
            </w:r>
            <w:r>
              <w:rPr>
                <w:sz w:val="28"/>
                <w:szCs w:val="28"/>
              </w:rPr>
              <w:t>205</w:t>
            </w:r>
          </w:p>
        </w:tc>
      </w:tr>
      <w:tr w:rsidR="009B6350" w14:paraId="0DDCEC49" w14:textId="77777777" w:rsidTr="0060338A">
        <w:tc>
          <w:tcPr>
            <w:tcW w:w="3003" w:type="dxa"/>
          </w:tcPr>
          <w:p w14:paraId="325412FE" w14:textId="77777777" w:rsidR="009B6350" w:rsidRDefault="009B6350" w:rsidP="0060338A">
            <w:pPr>
              <w:rPr>
                <w:b/>
                <w:bCs/>
                <w:sz w:val="28"/>
                <w:szCs w:val="28"/>
              </w:rPr>
            </w:pPr>
            <w:r>
              <w:rPr>
                <w:b/>
                <w:bCs/>
                <w:sz w:val="28"/>
                <w:szCs w:val="28"/>
              </w:rPr>
              <w:t>Over 80s</w:t>
            </w:r>
          </w:p>
        </w:tc>
        <w:tc>
          <w:tcPr>
            <w:tcW w:w="3003" w:type="dxa"/>
          </w:tcPr>
          <w:p w14:paraId="5E6972FD" w14:textId="77777777" w:rsidR="009B6350" w:rsidRPr="00DD5E0D" w:rsidRDefault="009B6350" w:rsidP="0060338A">
            <w:pPr>
              <w:rPr>
                <w:sz w:val="28"/>
                <w:szCs w:val="28"/>
              </w:rPr>
            </w:pPr>
            <w:r w:rsidRPr="00DD5E0D">
              <w:rPr>
                <w:sz w:val="28"/>
                <w:szCs w:val="28"/>
              </w:rPr>
              <w:t>free</w:t>
            </w:r>
          </w:p>
        </w:tc>
        <w:tc>
          <w:tcPr>
            <w:tcW w:w="3004" w:type="dxa"/>
          </w:tcPr>
          <w:p w14:paraId="0E6D3026" w14:textId="77777777" w:rsidR="009B6350" w:rsidRPr="00DD5E0D" w:rsidRDefault="009B6350" w:rsidP="0060338A">
            <w:pPr>
              <w:rPr>
                <w:sz w:val="28"/>
                <w:szCs w:val="28"/>
              </w:rPr>
            </w:pPr>
            <w:r w:rsidRPr="00DD5E0D">
              <w:rPr>
                <w:sz w:val="28"/>
                <w:szCs w:val="28"/>
              </w:rPr>
              <w:t>free</w:t>
            </w:r>
          </w:p>
        </w:tc>
      </w:tr>
    </w:tbl>
    <w:p w14:paraId="760A06BA" w14:textId="5E82E6E0" w:rsidR="00277B9F" w:rsidRDefault="00277B9F" w:rsidP="00521F2D">
      <w:pPr>
        <w:jc w:val="both"/>
        <w:rPr>
          <w:rFonts w:ascii="Arial" w:hAnsi="Arial" w:cs="Arial"/>
        </w:rPr>
      </w:pPr>
    </w:p>
    <w:p w14:paraId="47B5AAE3" w14:textId="77777777" w:rsidR="009B6350" w:rsidRDefault="009B6350" w:rsidP="00521F2D">
      <w:pPr>
        <w:jc w:val="both"/>
        <w:rPr>
          <w:rFonts w:ascii="Arial" w:hAnsi="Arial" w:cs="Arial"/>
        </w:rPr>
      </w:pPr>
    </w:p>
    <w:p w14:paraId="71B21448" w14:textId="0732D5C3" w:rsidR="009B6350" w:rsidRDefault="009B6350" w:rsidP="00521F2D">
      <w:pPr>
        <w:jc w:val="both"/>
        <w:rPr>
          <w:rFonts w:ascii="Arial" w:hAnsi="Arial" w:cs="Arial"/>
        </w:rPr>
      </w:pPr>
      <w:r>
        <w:rPr>
          <w:rFonts w:ascii="Arial" w:hAnsi="Arial" w:cs="Arial"/>
        </w:rPr>
        <w:t xml:space="preserve">After several years of high and rising inflation, during which we have not lifted our membership fees as much as the inflation rate ever reached, we must now act to cover the higher costs of running the club. In addition, we have greatly improved club facilities over the last few years, with state-of-the-art LED floodlights for all 6 courts, a cashless payment system for these lights, and now a </w:t>
      </w:r>
      <w:proofErr w:type="gramStart"/>
      <w:r>
        <w:rPr>
          <w:rFonts w:ascii="Arial" w:hAnsi="Arial" w:cs="Arial"/>
        </w:rPr>
        <w:t>brand new</w:t>
      </w:r>
      <w:proofErr w:type="gramEnd"/>
      <w:r>
        <w:rPr>
          <w:rFonts w:ascii="Arial" w:hAnsi="Arial" w:cs="Arial"/>
        </w:rPr>
        <w:t xml:space="preserve"> surface for courts 1,2 and 3. The clubhouse is equipped with a defibrillator and we constructed the robust shelter by the side of court 4 too. </w:t>
      </w:r>
    </w:p>
    <w:p w14:paraId="44EB0530" w14:textId="77777777" w:rsidR="000162E4" w:rsidRDefault="000162E4" w:rsidP="00521F2D">
      <w:pPr>
        <w:jc w:val="both"/>
        <w:rPr>
          <w:rFonts w:ascii="Arial" w:hAnsi="Arial" w:cs="Arial"/>
        </w:rPr>
      </w:pPr>
    </w:p>
    <w:p w14:paraId="4F68B7BB" w14:textId="56DF05B6" w:rsidR="009B6350" w:rsidRDefault="009B6350" w:rsidP="00521F2D">
      <w:pPr>
        <w:jc w:val="both"/>
        <w:rPr>
          <w:rFonts w:ascii="Arial" w:hAnsi="Arial" w:cs="Arial"/>
        </w:rPr>
      </w:pPr>
      <w:r>
        <w:rPr>
          <w:rFonts w:ascii="Arial" w:hAnsi="Arial" w:cs="Arial"/>
        </w:rPr>
        <w:t xml:space="preserve">We appreciate that many members also face financial pressures, and so we have tried to raise fees in ways that retain the essential affordability and excellent value that we offer. </w:t>
      </w:r>
      <w:r w:rsidR="000162E4">
        <w:rPr>
          <w:rFonts w:ascii="Arial" w:hAnsi="Arial" w:cs="Arial"/>
        </w:rPr>
        <w:t xml:space="preserve"> The proposed </w:t>
      </w:r>
      <w:proofErr w:type="gramStart"/>
      <w:r w:rsidR="000162E4">
        <w:rPr>
          <w:rFonts w:ascii="Arial" w:hAnsi="Arial" w:cs="Arial"/>
        </w:rPr>
        <w:t>Adult</w:t>
      </w:r>
      <w:proofErr w:type="gramEnd"/>
      <w:r w:rsidR="000162E4">
        <w:rPr>
          <w:rFonts w:ascii="Arial" w:hAnsi="Arial" w:cs="Arial"/>
        </w:rPr>
        <w:t xml:space="preserve"> fee for 2025 is £205, which is still the lowest full Adult fee of any comparable club in the area. </w:t>
      </w:r>
    </w:p>
    <w:p w14:paraId="0BEC41F1" w14:textId="77777777" w:rsidR="000162E4" w:rsidRDefault="000162E4" w:rsidP="00521F2D">
      <w:pPr>
        <w:jc w:val="both"/>
        <w:rPr>
          <w:rFonts w:ascii="Arial" w:hAnsi="Arial" w:cs="Arial"/>
        </w:rPr>
      </w:pPr>
    </w:p>
    <w:p w14:paraId="13847642" w14:textId="5302E1AF" w:rsidR="009B6350" w:rsidRDefault="009B6350" w:rsidP="00521F2D">
      <w:pPr>
        <w:jc w:val="both"/>
        <w:rPr>
          <w:rFonts w:ascii="Arial" w:hAnsi="Arial" w:cs="Arial"/>
        </w:rPr>
      </w:pPr>
      <w:r>
        <w:rPr>
          <w:rFonts w:ascii="Arial" w:hAnsi="Arial" w:cs="Arial"/>
        </w:rPr>
        <w:t xml:space="preserve">We propose to freeze all fees for Child </w:t>
      </w:r>
      <w:proofErr w:type="spellStart"/>
      <w:r>
        <w:rPr>
          <w:rFonts w:ascii="Arial" w:hAnsi="Arial" w:cs="Arial"/>
        </w:rPr>
        <w:t>qnd</w:t>
      </w:r>
      <w:proofErr w:type="spellEnd"/>
      <w:r>
        <w:rPr>
          <w:rFonts w:ascii="Arial" w:hAnsi="Arial" w:cs="Arial"/>
        </w:rPr>
        <w:t xml:space="preserve"> Junior members </w:t>
      </w:r>
      <w:proofErr w:type="gramStart"/>
      <w:r>
        <w:rPr>
          <w:rFonts w:ascii="Arial" w:hAnsi="Arial" w:cs="Arial"/>
        </w:rPr>
        <w:t>at</w:t>
      </w:r>
      <w:proofErr w:type="gramEnd"/>
      <w:r>
        <w:rPr>
          <w:rFonts w:ascii="Arial" w:hAnsi="Arial" w:cs="Arial"/>
        </w:rPr>
        <w:t xml:space="preserve"> 2024 levels; no rise in 2025. We propose to introduce a new fee category </w:t>
      </w:r>
      <w:r w:rsidR="000162E4">
        <w:rPr>
          <w:rFonts w:ascii="Arial" w:hAnsi="Arial" w:cs="Arial"/>
        </w:rPr>
        <w:t xml:space="preserve">for First </w:t>
      </w:r>
      <w:r>
        <w:rPr>
          <w:rFonts w:ascii="Arial" w:hAnsi="Arial" w:cs="Arial"/>
        </w:rPr>
        <w:t xml:space="preserve">Timer </w:t>
      </w:r>
      <w:r w:rsidR="000162E4">
        <w:rPr>
          <w:rFonts w:ascii="Arial" w:hAnsi="Arial" w:cs="Arial"/>
        </w:rPr>
        <w:t>a</w:t>
      </w:r>
      <w:r>
        <w:rPr>
          <w:rFonts w:ascii="Arial" w:hAnsi="Arial" w:cs="Arial"/>
        </w:rPr>
        <w:t xml:space="preserve">dult members that </w:t>
      </w:r>
      <w:r w:rsidR="000162E4">
        <w:rPr>
          <w:rFonts w:ascii="Arial" w:hAnsi="Arial" w:cs="Arial"/>
        </w:rPr>
        <w:t xml:space="preserve">re-new for a </w:t>
      </w:r>
      <w:r>
        <w:rPr>
          <w:rFonts w:ascii="Arial" w:hAnsi="Arial" w:cs="Arial"/>
        </w:rPr>
        <w:t xml:space="preserve">second year </w:t>
      </w:r>
      <w:r w:rsidR="000162E4">
        <w:rPr>
          <w:rFonts w:ascii="Arial" w:hAnsi="Arial" w:cs="Arial"/>
        </w:rPr>
        <w:t xml:space="preserve">– a discounted price as we seek to retain more of these members at the club. </w:t>
      </w:r>
    </w:p>
    <w:p w14:paraId="73D34968" w14:textId="77777777" w:rsidR="000162E4" w:rsidRDefault="000162E4" w:rsidP="00521F2D">
      <w:pPr>
        <w:jc w:val="both"/>
        <w:rPr>
          <w:rFonts w:ascii="Arial" w:hAnsi="Arial" w:cs="Arial"/>
        </w:rPr>
      </w:pPr>
    </w:p>
    <w:p w14:paraId="160EF7A5" w14:textId="3C0A8983" w:rsidR="000162E4" w:rsidRDefault="000162E4" w:rsidP="00521F2D">
      <w:pPr>
        <w:jc w:val="both"/>
        <w:rPr>
          <w:rFonts w:ascii="Arial" w:hAnsi="Arial" w:cs="Arial"/>
        </w:rPr>
      </w:pPr>
      <w:r>
        <w:rPr>
          <w:rFonts w:ascii="Arial" w:hAnsi="Arial" w:cs="Arial"/>
        </w:rPr>
        <w:t xml:space="preserve">Last year we introduced payment by instalment for all our over 18 membership categories, and this will apply again in 2025. </w:t>
      </w:r>
      <w:proofErr w:type="gramStart"/>
      <w:r>
        <w:rPr>
          <w:rFonts w:ascii="Arial" w:hAnsi="Arial" w:cs="Arial"/>
        </w:rPr>
        <w:t>So</w:t>
      </w:r>
      <w:proofErr w:type="gramEnd"/>
      <w:r>
        <w:rPr>
          <w:rFonts w:ascii="Arial" w:hAnsi="Arial" w:cs="Arial"/>
        </w:rPr>
        <w:t xml:space="preserve"> it will be possible to spread the cost over 3 months. </w:t>
      </w:r>
    </w:p>
    <w:p w14:paraId="0FB25C3E" w14:textId="0E75BD06" w:rsidR="000162E4" w:rsidRDefault="000162E4" w:rsidP="00521F2D">
      <w:pPr>
        <w:jc w:val="both"/>
        <w:rPr>
          <w:rFonts w:ascii="Arial" w:hAnsi="Arial" w:cs="Arial"/>
        </w:rPr>
      </w:pPr>
    </w:p>
    <w:p w14:paraId="661A1E55" w14:textId="1F36BEBA" w:rsidR="002839D5" w:rsidRDefault="000162E4" w:rsidP="00521F2D">
      <w:pPr>
        <w:jc w:val="both"/>
        <w:rPr>
          <w:rFonts w:ascii="Arial" w:hAnsi="Arial" w:cs="Arial"/>
        </w:rPr>
      </w:pPr>
      <w:r>
        <w:rPr>
          <w:rFonts w:ascii="Arial" w:hAnsi="Arial" w:cs="Arial"/>
        </w:rPr>
        <w:t xml:space="preserve">If you experience genuine financial hardship, the club can discuss more affordable options on a case-by-case basis. Please contact me, Mark Hemsley, membership Secretary or Club Chairman Jonathan </w:t>
      </w:r>
      <w:proofErr w:type="spellStart"/>
      <w:r>
        <w:rPr>
          <w:rFonts w:ascii="Arial" w:hAnsi="Arial" w:cs="Arial"/>
        </w:rPr>
        <w:t>Brunert</w:t>
      </w:r>
      <w:proofErr w:type="spellEnd"/>
      <w:r>
        <w:rPr>
          <w:rFonts w:ascii="Arial" w:hAnsi="Arial" w:cs="Arial"/>
        </w:rPr>
        <w:t xml:space="preserve"> if you wish to </w:t>
      </w:r>
      <w:r w:rsidR="002839D5">
        <w:rPr>
          <w:rFonts w:ascii="Arial" w:hAnsi="Arial" w:cs="Arial"/>
        </w:rPr>
        <w:t xml:space="preserve">chat through options - </w:t>
      </w:r>
      <w:hyperlink r:id="rId7" w:history="1">
        <w:r w:rsidR="002839D5" w:rsidRPr="00D666EE">
          <w:rPr>
            <w:rStyle w:val="Hyperlink"/>
            <w:rFonts w:ascii="Arial" w:hAnsi="Arial" w:cs="Arial"/>
          </w:rPr>
          <w:t>hemsleym286@gmail.com</w:t>
        </w:r>
      </w:hyperlink>
      <w:r w:rsidR="002839D5">
        <w:rPr>
          <w:rFonts w:ascii="Arial" w:hAnsi="Arial" w:cs="Arial"/>
        </w:rPr>
        <w:t xml:space="preserve"> or </w:t>
      </w:r>
      <w:hyperlink r:id="rId8" w:history="1">
        <w:r w:rsidR="002839D5" w:rsidRPr="00D666EE">
          <w:rPr>
            <w:rStyle w:val="Hyperlink"/>
            <w:rFonts w:ascii="Arial" w:hAnsi="Arial" w:cs="Arial"/>
          </w:rPr>
          <w:t>jobrun10@gmail.com</w:t>
        </w:r>
      </w:hyperlink>
    </w:p>
    <w:p w14:paraId="2AA0343F" w14:textId="77777777" w:rsidR="002839D5" w:rsidRDefault="002839D5" w:rsidP="00521F2D">
      <w:pPr>
        <w:jc w:val="both"/>
        <w:rPr>
          <w:rFonts w:ascii="Arial" w:hAnsi="Arial" w:cs="Arial"/>
        </w:rPr>
      </w:pPr>
    </w:p>
    <w:p w14:paraId="3FD7E0E8" w14:textId="7668B978" w:rsidR="000162E4" w:rsidRPr="00521F2D" w:rsidRDefault="000162E4" w:rsidP="00521F2D">
      <w:pPr>
        <w:jc w:val="both"/>
        <w:rPr>
          <w:rFonts w:ascii="Arial" w:hAnsi="Arial" w:cs="Arial"/>
        </w:rPr>
      </w:pPr>
      <w:r>
        <w:rPr>
          <w:rFonts w:ascii="Arial" w:hAnsi="Arial" w:cs="Arial"/>
        </w:rPr>
        <w:t xml:space="preserve"> </w:t>
      </w:r>
    </w:p>
    <w:sectPr w:rsidR="000162E4" w:rsidRPr="00521F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23A3F" w14:textId="77777777" w:rsidR="001A1478" w:rsidRDefault="001A1478" w:rsidP="00116904">
      <w:r>
        <w:separator/>
      </w:r>
    </w:p>
  </w:endnote>
  <w:endnote w:type="continuationSeparator" w:id="0">
    <w:p w14:paraId="2AD0629E" w14:textId="77777777" w:rsidR="001A1478" w:rsidRDefault="001A1478" w:rsidP="0011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6C45E" w14:textId="77777777" w:rsidR="001A1478" w:rsidRDefault="001A1478" w:rsidP="00116904">
      <w:r>
        <w:separator/>
      </w:r>
    </w:p>
  </w:footnote>
  <w:footnote w:type="continuationSeparator" w:id="0">
    <w:p w14:paraId="08347A04" w14:textId="77777777" w:rsidR="001A1478" w:rsidRDefault="001A1478" w:rsidP="00116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E42AB"/>
    <w:multiLevelType w:val="hybridMultilevel"/>
    <w:tmpl w:val="794CC0C2"/>
    <w:lvl w:ilvl="0" w:tplc="AF6685C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CD5A21"/>
    <w:multiLevelType w:val="hybridMultilevel"/>
    <w:tmpl w:val="9B9E630E"/>
    <w:lvl w:ilvl="0" w:tplc="29B8FA4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0A5AA2"/>
    <w:multiLevelType w:val="hybridMultilevel"/>
    <w:tmpl w:val="37982878"/>
    <w:lvl w:ilvl="0" w:tplc="148A74E6">
      <w:start w:val="95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108999">
    <w:abstractNumId w:val="2"/>
  </w:num>
  <w:num w:numId="2" w16cid:durableId="1265335832">
    <w:abstractNumId w:val="0"/>
  </w:num>
  <w:num w:numId="3" w16cid:durableId="1044793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5"/>
    <w:rsid w:val="000162E4"/>
    <w:rsid w:val="00026C9E"/>
    <w:rsid w:val="00026E4C"/>
    <w:rsid w:val="00033317"/>
    <w:rsid w:val="00042933"/>
    <w:rsid w:val="000528AE"/>
    <w:rsid w:val="00062DA7"/>
    <w:rsid w:val="00067C88"/>
    <w:rsid w:val="000B42DB"/>
    <w:rsid w:val="000E1C0E"/>
    <w:rsid w:val="000F5626"/>
    <w:rsid w:val="00116904"/>
    <w:rsid w:val="001337BE"/>
    <w:rsid w:val="0018347E"/>
    <w:rsid w:val="001A1478"/>
    <w:rsid w:val="00232C5D"/>
    <w:rsid w:val="00277B9F"/>
    <w:rsid w:val="002839D5"/>
    <w:rsid w:val="00294140"/>
    <w:rsid w:val="00295B55"/>
    <w:rsid w:val="002B4475"/>
    <w:rsid w:val="002C291E"/>
    <w:rsid w:val="00350289"/>
    <w:rsid w:val="003F2DD4"/>
    <w:rsid w:val="00441329"/>
    <w:rsid w:val="004679E1"/>
    <w:rsid w:val="004B6EAE"/>
    <w:rsid w:val="00511D74"/>
    <w:rsid w:val="00521F2D"/>
    <w:rsid w:val="005C6A4F"/>
    <w:rsid w:val="006A42FA"/>
    <w:rsid w:val="00787A21"/>
    <w:rsid w:val="00791A72"/>
    <w:rsid w:val="007B099C"/>
    <w:rsid w:val="00804C6C"/>
    <w:rsid w:val="00896F76"/>
    <w:rsid w:val="008C0F7D"/>
    <w:rsid w:val="008D7ED6"/>
    <w:rsid w:val="008E4974"/>
    <w:rsid w:val="00952E9C"/>
    <w:rsid w:val="009B1A8F"/>
    <w:rsid w:val="009B6350"/>
    <w:rsid w:val="009F44C3"/>
    <w:rsid w:val="00A211B2"/>
    <w:rsid w:val="00A275BC"/>
    <w:rsid w:val="00A64C86"/>
    <w:rsid w:val="00A82AB3"/>
    <w:rsid w:val="00B02871"/>
    <w:rsid w:val="00B56C74"/>
    <w:rsid w:val="00B7719B"/>
    <w:rsid w:val="00B93959"/>
    <w:rsid w:val="00BE0A63"/>
    <w:rsid w:val="00C03248"/>
    <w:rsid w:val="00C5513A"/>
    <w:rsid w:val="00C66335"/>
    <w:rsid w:val="00CA0761"/>
    <w:rsid w:val="00CF1D51"/>
    <w:rsid w:val="00D24F30"/>
    <w:rsid w:val="00D34FFB"/>
    <w:rsid w:val="00D900B4"/>
    <w:rsid w:val="00DD0735"/>
    <w:rsid w:val="00DF23AA"/>
    <w:rsid w:val="00E36CA8"/>
    <w:rsid w:val="00E42A1B"/>
    <w:rsid w:val="00EA229E"/>
    <w:rsid w:val="00ED0B83"/>
    <w:rsid w:val="00EE4022"/>
    <w:rsid w:val="00F2292C"/>
    <w:rsid w:val="00FF429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DBFB0"/>
  <w15:chartTrackingRefBased/>
  <w15:docId w15:val="{451E8172-A806-4246-93AE-01169A97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7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4475"/>
    <w:pPr>
      <w:spacing w:after="0" w:line="240" w:lineRule="auto"/>
    </w:pPr>
    <w:rPr>
      <w:sz w:val="24"/>
      <w:szCs w:val="24"/>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03248"/>
    <w:pPr>
      <w:ind w:left="720"/>
      <w:contextualSpacing/>
    </w:pPr>
  </w:style>
  <w:style w:type="character" w:styleId="Hyperlink">
    <w:name w:val="Hyperlink"/>
    <w:basedOn w:val="DefaultParagraphFont"/>
    <w:uiPriority w:val="99"/>
    <w:unhideWhenUsed/>
    <w:rsid w:val="002839D5"/>
    <w:rPr>
      <w:color w:val="0563C1" w:themeColor="hyperlink"/>
      <w:u w:val="single"/>
    </w:rPr>
  </w:style>
  <w:style w:type="character" w:styleId="UnresolvedMention">
    <w:name w:val="Unresolved Mention"/>
    <w:basedOn w:val="DefaultParagraphFont"/>
    <w:uiPriority w:val="99"/>
    <w:semiHidden/>
    <w:unhideWhenUsed/>
    <w:rsid w:val="00283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run10@gmail.com" TargetMode="External"/><Relationship Id="rId3" Type="http://schemas.openxmlformats.org/officeDocument/2006/relationships/settings" Target="settings.xml"/><Relationship Id="rId7" Type="http://schemas.openxmlformats.org/officeDocument/2006/relationships/hyperlink" Target="mailto:hemsleym2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Hemsley, Mark</dc:creator>
  <cp:keywords/>
  <dc:description/>
  <cp:lastModifiedBy>Jonathan Brunert</cp:lastModifiedBy>
  <cp:revision>2</cp:revision>
  <dcterms:created xsi:type="dcterms:W3CDTF">2024-11-11T11:56:00Z</dcterms:created>
  <dcterms:modified xsi:type="dcterms:W3CDTF">2024-11-11T11:56:00Z</dcterms:modified>
</cp:coreProperties>
</file>